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A82F" w14:textId="600E83C3" w:rsidR="00246E6B" w:rsidRDefault="00BE3C02" w:rsidP="0077484A">
      <w:pPr>
        <w:spacing w:line="276" w:lineRule="auto"/>
        <w:jc w:val="left"/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55926DE3">
                <wp:simplePos x="0" y="0"/>
                <wp:positionH relativeFrom="column">
                  <wp:posOffset>380365</wp:posOffset>
                </wp:positionH>
                <wp:positionV relativeFrom="paragraph">
                  <wp:posOffset>5219700</wp:posOffset>
                </wp:positionV>
                <wp:extent cx="53054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E4DE7" w14:textId="0E612DBE" w:rsidR="00BD5E31" w:rsidRPr="003F74D9" w:rsidRDefault="00BD5E31" w:rsidP="00BE3C02">
                            <w:pPr>
                              <w:jc w:val="left"/>
                              <w:rPr>
                                <w:rFonts w:ascii="Roboto Medium" w:hAnsi="Roboto Medium"/>
                                <w:color w:val="0066FF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DESCRITIVO </w:t>
                            </w:r>
                            <w:r w:rsidR="00F31AF0"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PROFESSIONAL SERVICES </w:t>
                            </w:r>
                            <w:r w:rsidR="001F092B">
                              <w:rPr>
                                <w:rFonts w:eastAsiaTheme="majorEastAsia" w:cstheme="majorBidi"/>
                                <w:b/>
                                <w:bCs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ASSESSMENT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11pt;width:417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" filled="f" stroked="f">
                <v:textbox style="mso-fit-shape-to-text:t">
                  <w:txbxContent>
                    <w:p w14:paraId="25EE4DE7" w14:textId="0E612DBE" w:rsidR="00BD5E31" w:rsidRPr="003F74D9" w:rsidRDefault="00BD5E31" w:rsidP="00BE3C02">
                      <w:pPr>
                        <w:jc w:val="left"/>
                        <w:rPr>
                          <w:rFonts w:ascii="Roboto Medium" w:hAnsi="Roboto Medium"/>
                          <w:color w:val="0066FF"/>
                          <w:sz w:val="56"/>
                          <w:szCs w:val="56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DESCRITIVO </w:t>
                      </w:r>
                      <w:r w:rsidR="00F31AF0"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PROFESSIONAL SERVICES </w:t>
                      </w:r>
                      <w:r w:rsidR="001F092B">
                        <w:rPr>
                          <w:rFonts w:eastAsiaTheme="majorEastAsia" w:cstheme="majorBidi"/>
                          <w:b/>
                          <w:bCs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ASSESSMENT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>
        <w:br w:type="page"/>
      </w: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es-ES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cs="Arial"/>
          <w:b/>
          <w:bCs/>
          <w:sz w:val="20"/>
        </w:rPr>
      </w:sdtEndPr>
      <w:sdtContent>
        <w:p w14:paraId="6E3DCFA6" w14:textId="77777777" w:rsidR="004349AA" w:rsidRPr="004349AA" w:rsidRDefault="004349AA" w:rsidP="0077484A">
          <w:pPr>
            <w:pStyle w:val="CabealhodoSumrio"/>
            <w:spacing w:line="276" w:lineRule="aut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4349AA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7D6DB433" w14:textId="361226CA" w:rsidR="00D40A9C" w:rsidRDefault="004349A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4349AA">
            <w:rPr>
              <w:rFonts w:ascii="Roboto Light" w:hAnsi="Roboto Light" w:cs="Arial"/>
              <w:b w:val="0"/>
              <w:bCs w:val="0"/>
              <w:caps w:val="0"/>
            </w:rPr>
            <w:fldChar w:fldCharType="begin"/>
          </w:r>
          <w:r w:rsidRPr="004349AA">
            <w:rPr>
              <w:rFonts w:ascii="Roboto Light" w:hAnsi="Roboto Light" w:cs="Arial"/>
              <w:b w:val="0"/>
              <w:bCs w:val="0"/>
              <w:caps w:val="0"/>
            </w:rPr>
            <w:instrText xml:space="preserve"> TOC \t "Titulo_1;1;Titulo_2;2;Titulo_3;3" </w:instrText>
          </w:r>
          <w:r w:rsidRPr="004349AA">
            <w:rPr>
              <w:rFonts w:ascii="Roboto Light" w:hAnsi="Roboto Light" w:cs="Arial"/>
              <w:b w:val="0"/>
              <w:bCs w:val="0"/>
              <w:caps w:val="0"/>
            </w:rPr>
            <w:fldChar w:fldCharType="separate"/>
          </w:r>
          <w:r w:rsidR="00D40A9C">
            <w:rPr>
              <w:noProof/>
            </w:rPr>
            <w:t>1.</w:t>
          </w:r>
          <w:r w:rsidR="00D40A9C"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="00D40A9C">
            <w:rPr>
              <w:noProof/>
            </w:rPr>
            <w:t>Versão do Produto</w:t>
          </w:r>
          <w:r w:rsidR="00D40A9C">
            <w:rPr>
              <w:noProof/>
            </w:rPr>
            <w:tab/>
          </w:r>
          <w:r w:rsidR="00D40A9C">
            <w:rPr>
              <w:noProof/>
            </w:rPr>
            <w:fldChar w:fldCharType="begin"/>
          </w:r>
          <w:r w:rsidR="00D40A9C">
            <w:rPr>
              <w:noProof/>
            </w:rPr>
            <w:instrText xml:space="preserve"> PAGEREF _Toc170326823 \h </w:instrText>
          </w:r>
          <w:r w:rsidR="00D40A9C">
            <w:rPr>
              <w:noProof/>
            </w:rPr>
          </w:r>
          <w:r w:rsidR="00D40A9C">
            <w:rPr>
              <w:noProof/>
            </w:rPr>
            <w:fldChar w:fldCharType="separate"/>
          </w:r>
          <w:r w:rsidR="00D40A9C">
            <w:rPr>
              <w:noProof/>
            </w:rPr>
            <w:t>3</w:t>
          </w:r>
          <w:r w:rsidR="00D40A9C">
            <w:rPr>
              <w:noProof/>
            </w:rPr>
            <w:fldChar w:fldCharType="end"/>
          </w:r>
        </w:p>
        <w:p w14:paraId="74A713D1" w14:textId="5FE0A166" w:rsidR="00D40A9C" w:rsidRDefault="00D40A9C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_Toc170326824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8B02C8A" w14:textId="6627C7FC" w:rsidR="00D40A9C" w:rsidRDefault="00D40A9C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_Toc170326825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9A98E77" w14:textId="43FFC10F" w:rsidR="00D40A9C" w:rsidRDefault="00D40A9C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_Toc170326826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68CB2705" w14:textId="1304D71F" w:rsidR="00D40A9C" w:rsidRDefault="00D40A9C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Diferenciais Comerciais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_Toc170326827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54A4E912" w14:textId="7FC900EB" w:rsidR="00D40A9C" w:rsidRDefault="00D40A9C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t>5.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  <w:lang w:eastAsia="pt-BR"/>
            </w:rPr>
            <w:t>Escopo de Atuação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_Toc170326828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558E33DA" w14:textId="1687E54A" w:rsidR="00D40A9C" w:rsidRDefault="00D40A9C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_Toc170326829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4B6803A4" w14:textId="1F2D4AB8" w:rsidR="00D40A9C" w:rsidRDefault="00D40A9C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7.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_Toc170326830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060956C" w14:textId="20789B2E" w:rsidR="00D40A9C" w:rsidRDefault="00D40A9C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_Toc170326831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44515130" w14:textId="5C287824" w:rsidR="00D40A9C" w:rsidRDefault="00D40A9C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Nível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_Toc170326832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F66F386" w14:textId="230B23EB" w:rsidR="004349AA" w:rsidRPr="00A62606" w:rsidRDefault="004349AA" w:rsidP="0077484A">
          <w:pPr>
            <w:spacing w:line="276" w:lineRule="auto"/>
            <w:rPr>
              <w:rFonts w:cs="Arial"/>
            </w:rPr>
          </w:pPr>
          <w:r w:rsidRPr="004349AA">
            <w:rPr>
              <w:rFonts w:ascii="Roboto Light" w:hAnsi="Roboto Light" w:cs="Arial"/>
              <w:b/>
              <w:bCs/>
              <w:caps/>
              <w:szCs w:val="20"/>
            </w:rPr>
            <w:fldChar w:fldCharType="end"/>
          </w:r>
        </w:p>
      </w:sdtContent>
    </w:sdt>
    <w:p w14:paraId="6B993464" w14:textId="77777777" w:rsidR="004349AA" w:rsidRDefault="004349AA" w:rsidP="0077484A">
      <w:pPr>
        <w:spacing w:line="276" w:lineRule="auto"/>
        <w:rPr>
          <w:color w:val="00A2DB"/>
          <w:sz w:val="52"/>
        </w:rPr>
      </w:pPr>
      <w:r>
        <w:br w:type="page"/>
      </w:r>
    </w:p>
    <w:p w14:paraId="4F01427C" w14:textId="77777777" w:rsidR="00D40A9C" w:rsidRPr="001E7E16" w:rsidRDefault="00D40A9C" w:rsidP="00D40A9C">
      <w:pPr>
        <w:pStyle w:val="Titulo1"/>
      </w:pPr>
      <w:bookmarkStart w:id="0" w:name="_Toc170309940"/>
      <w:bookmarkStart w:id="1" w:name="_Toc170326823"/>
      <w:r>
        <w:lastRenderedPageBreak/>
        <w:t>Versão do Produto</w:t>
      </w:r>
      <w:bookmarkEnd w:id="0"/>
      <w:bookmarkEnd w:id="1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D40A9C" w:rsidRPr="00862F10" w14:paraId="58B7D9D7" w14:textId="77777777" w:rsidTr="003B33F6">
        <w:trPr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7E606C8E" w14:textId="77777777" w:rsidR="00D40A9C" w:rsidRPr="00862F10" w:rsidRDefault="00D40A9C" w:rsidP="003B33F6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543177CC" w14:textId="77777777" w:rsidR="00D40A9C" w:rsidRDefault="00D40A9C" w:rsidP="003B33F6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08CDC2D3" w14:textId="77777777" w:rsidR="00D40A9C" w:rsidRPr="00862F10" w:rsidRDefault="00D40A9C" w:rsidP="003B33F6">
            <w:pPr>
              <w:jc w:val="center"/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Cs w:val="20"/>
                <w:lang w:eastAsia="pt-BR"/>
              </w:rPr>
              <w:t>Data de Atualização</w:t>
            </w:r>
          </w:p>
        </w:tc>
      </w:tr>
      <w:tr w:rsidR="00D40A9C" w:rsidRPr="00862F10" w14:paraId="6B1D313D" w14:textId="77777777" w:rsidTr="003B33F6">
        <w:trPr>
          <w:trHeight w:val="332"/>
          <w:jc w:val="center"/>
        </w:trPr>
        <w:tc>
          <w:tcPr>
            <w:tcW w:w="2962" w:type="dxa"/>
            <w:vAlign w:val="center"/>
          </w:tcPr>
          <w:p w14:paraId="202CE7FF" w14:textId="77777777" w:rsidR="00D40A9C" w:rsidRPr="00862F10" w:rsidRDefault="00D40A9C" w:rsidP="003B33F6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75CCE1C6" w14:textId="77777777" w:rsidR="00D40A9C" w:rsidRPr="00862F10" w:rsidRDefault="00D40A9C" w:rsidP="003B33F6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4FFE555A" w14:textId="77777777" w:rsidR="00D40A9C" w:rsidRPr="00862F10" w:rsidRDefault="00D40A9C" w:rsidP="003B33F6">
            <w:pPr>
              <w:jc w:val="left"/>
              <w:rPr>
                <w:rFonts w:asciiTheme="majorHAnsi" w:hAnsiTheme="majorHAnsi" w:cs="Arial"/>
                <w:color w:val="00000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Cs w:val="20"/>
                <w:lang w:eastAsia="pt-BR"/>
              </w:rPr>
              <w:t>-</w:t>
            </w:r>
          </w:p>
        </w:tc>
      </w:tr>
    </w:tbl>
    <w:p w14:paraId="55493C22" w14:textId="1E2AF2D7" w:rsidR="00BE3C02" w:rsidRPr="004349AA" w:rsidRDefault="00D62804" w:rsidP="00275C42">
      <w:pPr>
        <w:pStyle w:val="Titulo1"/>
      </w:pPr>
      <w:bookmarkStart w:id="2" w:name="_Toc170326824"/>
      <w:r>
        <w:t>Descrição Resumida</w:t>
      </w:r>
      <w:bookmarkEnd w:id="2"/>
    </w:p>
    <w:p w14:paraId="6308788D" w14:textId="0B6009A9" w:rsidR="007E3695" w:rsidRDefault="0073551C" w:rsidP="00C66B01">
      <w:p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bookmarkStart w:id="3" w:name="_Hlk518996485"/>
      <w:r w:rsidRPr="001A4803">
        <w:rPr>
          <w:rFonts w:ascii="Calibri" w:eastAsiaTheme="minorHAnsi" w:hAnsi="Calibri"/>
          <w:noProof/>
          <w:sz w:val="22"/>
          <w:szCs w:val="22"/>
          <w:lang w:eastAsia="en-US"/>
        </w:rPr>
        <w:t xml:space="preserve">A </w:t>
      </w:r>
      <w:r w:rsidRPr="001A4803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 w:rsidRPr="001A4803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="002468DB">
        <w:rPr>
          <w:rFonts w:ascii="Calibri" w:eastAsiaTheme="minorHAnsi" w:hAnsi="Calibri"/>
          <w:noProof/>
          <w:sz w:val="22"/>
          <w:szCs w:val="22"/>
          <w:lang w:eastAsia="en-US"/>
        </w:rPr>
        <w:t xml:space="preserve">conta com uma equipe especializada </w:t>
      </w:r>
      <w:r w:rsidR="00D244A1">
        <w:rPr>
          <w:rFonts w:ascii="Calibri" w:eastAsiaTheme="minorHAnsi" w:hAnsi="Calibri"/>
          <w:noProof/>
          <w:sz w:val="22"/>
          <w:szCs w:val="22"/>
          <w:lang w:eastAsia="en-US"/>
        </w:rPr>
        <w:t xml:space="preserve">e certificada </w:t>
      </w:r>
      <w:r w:rsidR="002468DB">
        <w:rPr>
          <w:rFonts w:ascii="Calibri" w:eastAsiaTheme="minorHAnsi" w:hAnsi="Calibri"/>
          <w:noProof/>
          <w:sz w:val="22"/>
          <w:szCs w:val="22"/>
          <w:lang w:eastAsia="en-US"/>
        </w:rPr>
        <w:t>para</w:t>
      </w:r>
      <w:r w:rsidR="007E3695" w:rsidRPr="007E3695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prover serviços de assessment de cloud para ajudar </w:t>
      </w:r>
      <w:r w:rsidR="007E3695">
        <w:rPr>
          <w:rFonts w:ascii="Calibri" w:eastAsiaTheme="minorHAnsi" w:hAnsi="Calibri"/>
          <w:noProof/>
          <w:sz w:val="22"/>
          <w:szCs w:val="22"/>
          <w:lang w:eastAsia="en-US"/>
        </w:rPr>
        <w:t xml:space="preserve">os </w:t>
      </w:r>
      <w:r w:rsidR="007E3695" w:rsidRPr="007E3695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CLIENTES</w:t>
      </w:r>
      <w:r w:rsidR="007E3695" w:rsidRPr="007E3695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 avaliar sua infraestrut</w:t>
      </w:r>
      <w:r w:rsidR="00C66B01">
        <w:rPr>
          <w:rFonts w:ascii="Calibri" w:eastAsiaTheme="minorHAnsi" w:hAnsi="Calibri"/>
          <w:noProof/>
          <w:sz w:val="22"/>
          <w:szCs w:val="22"/>
          <w:lang w:eastAsia="en-US"/>
        </w:rPr>
        <w:t>ura de TI existente, identificando</w:t>
      </w:r>
      <w:r w:rsidR="007E3695" w:rsidRPr="007E3695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oportunidades de mig</w:t>
      </w:r>
      <w:r w:rsidR="00C66B01">
        <w:rPr>
          <w:rFonts w:ascii="Calibri" w:eastAsiaTheme="minorHAnsi" w:hAnsi="Calibri"/>
          <w:noProof/>
          <w:sz w:val="22"/>
          <w:szCs w:val="22"/>
          <w:lang w:eastAsia="en-US"/>
        </w:rPr>
        <w:t>ração para a nuvem e desenvolvendo</w:t>
      </w:r>
      <w:r w:rsidR="007E3695" w:rsidRPr="007E3695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estratégias eficazes para maximizar os benefícios da computação. </w:t>
      </w:r>
      <w:r w:rsidR="00C66B01">
        <w:rPr>
          <w:rFonts w:ascii="Calibri" w:eastAsiaTheme="minorHAnsi" w:hAnsi="Calibri"/>
          <w:noProof/>
          <w:sz w:val="22"/>
          <w:szCs w:val="22"/>
          <w:lang w:eastAsia="en-US"/>
        </w:rPr>
        <w:t>O nossos serviços proporcionam o levantamento dos requisitos para</w:t>
      </w:r>
      <w:r w:rsidR="00C66B01" w:rsidRPr="00C66B01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="00C66B01" w:rsidRPr="007E3695">
        <w:rPr>
          <w:rFonts w:ascii="Calibri" w:eastAsiaTheme="minorHAnsi" w:hAnsi="Calibri"/>
          <w:noProof/>
          <w:sz w:val="22"/>
          <w:szCs w:val="22"/>
          <w:lang w:eastAsia="en-US"/>
        </w:rPr>
        <w:t>uma migr</w:t>
      </w:r>
      <w:r w:rsidR="00C66B01">
        <w:rPr>
          <w:rFonts w:ascii="Calibri" w:eastAsiaTheme="minorHAnsi" w:hAnsi="Calibri"/>
          <w:noProof/>
          <w:sz w:val="22"/>
          <w:szCs w:val="22"/>
          <w:lang w:eastAsia="en-US"/>
        </w:rPr>
        <w:t>ação bem-sucedida para a nuvem a fim de g</w:t>
      </w:r>
      <w:r w:rsidR="00C66B01" w:rsidRPr="007E3695">
        <w:rPr>
          <w:rFonts w:ascii="Calibri" w:eastAsiaTheme="minorHAnsi" w:hAnsi="Calibri"/>
          <w:noProof/>
          <w:sz w:val="22"/>
          <w:szCs w:val="22"/>
          <w:lang w:eastAsia="en-US"/>
        </w:rPr>
        <w:t>aranti</w:t>
      </w:r>
      <w:r w:rsidR="00C66B01">
        <w:rPr>
          <w:rFonts w:ascii="Calibri" w:eastAsiaTheme="minorHAnsi" w:hAnsi="Calibri"/>
          <w:noProof/>
          <w:sz w:val="22"/>
          <w:szCs w:val="22"/>
          <w:lang w:eastAsia="en-US"/>
        </w:rPr>
        <w:t>r uma transição suave e eficiente.</w:t>
      </w:r>
    </w:p>
    <w:p w14:paraId="6F591468" w14:textId="0B7F99D4" w:rsidR="00135754" w:rsidRDefault="00135754" w:rsidP="00275C42">
      <w:pPr>
        <w:pStyle w:val="Titulo1"/>
      </w:pPr>
      <w:bookmarkStart w:id="4" w:name="_Toc170326825"/>
      <w:r>
        <w:t>Objetivo</w:t>
      </w:r>
      <w:bookmarkEnd w:id="4"/>
    </w:p>
    <w:p w14:paraId="6E1765C3" w14:textId="22C2D865" w:rsidR="007E3695" w:rsidRDefault="007E3695" w:rsidP="00B176A0">
      <w:p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C66B01">
        <w:rPr>
          <w:rFonts w:ascii="Calibri" w:eastAsiaTheme="minorHAnsi" w:hAnsi="Calibri"/>
          <w:noProof/>
          <w:sz w:val="22"/>
          <w:szCs w:val="22"/>
          <w:lang w:eastAsia="en-US"/>
        </w:rPr>
        <w:t xml:space="preserve">O </w:t>
      </w:r>
      <w:r w:rsidR="00EE5EA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serviço tem como objetivo oferecer uma avaliação da </w:t>
      </w:r>
      <w:r w:rsidRPr="00C66B01">
        <w:rPr>
          <w:rFonts w:ascii="Calibri" w:eastAsiaTheme="minorHAnsi" w:hAnsi="Calibri"/>
          <w:noProof/>
          <w:sz w:val="22"/>
          <w:szCs w:val="22"/>
          <w:lang w:eastAsia="en-US"/>
        </w:rPr>
        <w:t xml:space="preserve">infraestrutura de TI existente </w:t>
      </w:r>
      <w:r w:rsidR="00EE5EA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do </w:t>
      </w:r>
      <w:r w:rsidR="00EE5EA8" w:rsidRPr="001F092B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="002876EC">
        <w:rPr>
          <w:rFonts w:ascii="Calibri" w:eastAsiaTheme="minorHAnsi" w:hAnsi="Calibri"/>
          <w:noProof/>
          <w:sz w:val="22"/>
          <w:szCs w:val="22"/>
          <w:lang w:eastAsia="en-US"/>
        </w:rPr>
        <w:t xml:space="preserve">, utilizando as melhores práticas para fornecer </w:t>
      </w:r>
      <w:r w:rsidRPr="00C66B01">
        <w:rPr>
          <w:rFonts w:ascii="Calibri" w:eastAsiaTheme="minorHAnsi" w:hAnsi="Calibri"/>
          <w:noProof/>
          <w:sz w:val="22"/>
          <w:szCs w:val="22"/>
          <w:lang w:eastAsia="en-US"/>
        </w:rPr>
        <w:t xml:space="preserve">recomendações </w:t>
      </w:r>
      <w:r w:rsidR="001F092B">
        <w:rPr>
          <w:rFonts w:ascii="Calibri" w:eastAsiaTheme="minorHAnsi" w:hAnsi="Calibri"/>
          <w:noProof/>
          <w:sz w:val="22"/>
          <w:szCs w:val="22"/>
          <w:lang w:eastAsia="en-US"/>
        </w:rPr>
        <w:t>para a</w:t>
      </w:r>
      <w:r w:rsidRPr="00C66B01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migração para a nuvem. Isso inclui analisar a infraestrutura atual, identificar cargas de trabalho adequadas para a migração, avaliar os custos e benefícios da nuvem, entender os requisitos de segurança e conformidade e desenvolver um plano detalhado para a migração para a nuvem. </w:t>
      </w:r>
    </w:p>
    <w:p w14:paraId="5E672894" w14:textId="052D9838" w:rsidR="00135754" w:rsidRDefault="00135754" w:rsidP="00275C42">
      <w:pPr>
        <w:pStyle w:val="Titulo1"/>
      </w:pPr>
      <w:bookmarkStart w:id="5" w:name="_Toc170326826"/>
      <w:r>
        <w:t>Benefícios</w:t>
      </w:r>
      <w:bookmarkEnd w:id="5"/>
    </w:p>
    <w:p w14:paraId="368CAD80" w14:textId="1A168081" w:rsidR="00135754" w:rsidRDefault="00135754" w:rsidP="00622DEE">
      <w:p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622DEE">
        <w:rPr>
          <w:rFonts w:ascii="Calibri" w:eastAsiaTheme="minorHAnsi" w:hAnsi="Calibri"/>
          <w:noProof/>
          <w:sz w:val="22"/>
          <w:szCs w:val="22"/>
          <w:lang w:eastAsia="en-US"/>
        </w:rPr>
        <w:t>Os benefícios do serviço são:</w:t>
      </w:r>
      <w:r w:rsidR="00622DEE" w:rsidRPr="00622DEE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 </w:t>
      </w:r>
    </w:p>
    <w:p w14:paraId="7CBEF288" w14:textId="7DA74155" w:rsidR="002876EC" w:rsidRDefault="002876EC" w:rsidP="0053067A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C66B01">
        <w:rPr>
          <w:rFonts w:ascii="Calibri" w:eastAsiaTheme="minorHAnsi" w:hAnsi="Calibri"/>
          <w:noProof/>
          <w:sz w:val="22"/>
          <w:szCs w:val="22"/>
          <w:lang w:eastAsia="en-US"/>
        </w:rPr>
        <w:t xml:space="preserve">O assessment ajuda </w:t>
      </w:r>
      <w:r w:rsidR="001F092B">
        <w:rPr>
          <w:rFonts w:ascii="Calibri" w:eastAsiaTheme="minorHAnsi" w:hAnsi="Calibri"/>
          <w:noProof/>
          <w:sz w:val="22"/>
          <w:szCs w:val="22"/>
          <w:lang w:eastAsia="en-US"/>
        </w:rPr>
        <w:t>o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="001F092B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</w:t>
      </w:r>
      <w:r w:rsidRPr="00C66B01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entender melhor suas nec</w:t>
      </w:r>
      <w:r w:rsidR="001F092B">
        <w:rPr>
          <w:rFonts w:ascii="Calibri" w:eastAsiaTheme="minorHAnsi" w:hAnsi="Calibri"/>
          <w:noProof/>
          <w:sz w:val="22"/>
          <w:szCs w:val="22"/>
          <w:lang w:eastAsia="en-US"/>
        </w:rPr>
        <w:t>essidades e desafios, bem como a</w:t>
      </w:r>
      <w:r w:rsidRPr="00C66B01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desenvolver uma estratégia eficaz para aproveitar os benefícios da computação em nuvem, como escalabilidade, flexibilidade e eficiência operacional</w:t>
      </w:r>
      <w:r w:rsidR="00700D21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3E805850" w14:textId="4D438C4C" w:rsidR="001C0193" w:rsidRDefault="001C0193" w:rsidP="0053067A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Compliance, assegurando que </w:t>
      </w:r>
      <w:r w:rsidR="00700D21">
        <w:rPr>
          <w:rFonts w:ascii="Calibri" w:eastAsiaTheme="minorHAnsi" w:hAnsi="Calibri"/>
          <w:noProof/>
          <w:sz w:val="22"/>
          <w:szCs w:val="22"/>
          <w:lang w:eastAsia="en-US"/>
        </w:rPr>
        <w:t>D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ata</w:t>
      </w:r>
      <w:r w:rsidR="00700D21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C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enters e provedores suportem requisitos internos e externos para conformidades e controles</w:t>
      </w:r>
      <w:r w:rsidR="002371FC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da companhia</w:t>
      </w:r>
      <w:r w:rsidR="00700D21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278EEAE4" w14:textId="336A1734" w:rsidR="001C0193" w:rsidRDefault="001C0193" w:rsidP="0053067A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Alinhar as necessidades atuais com os serviços disponibilizados pela nuvem</w:t>
      </w:r>
      <w:r w:rsidR="00700D21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7B30EE6C" w14:textId="79EDACFD" w:rsidR="001C0193" w:rsidRDefault="001C0193" w:rsidP="0053067A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Redução de custo da infraestrutura onpremisse.</w:t>
      </w:r>
    </w:p>
    <w:p w14:paraId="434A0888" w14:textId="3A39F5A8" w:rsidR="00135754" w:rsidRDefault="00135754" w:rsidP="00F112B8">
      <w:pPr>
        <w:pStyle w:val="Titulo2"/>
      </w:pPr>
      <w:bookmarkStart w:id="6" w:name="_Toc170326827"/>
      <w:r>
        <w:t xml:space="preserve">Diferenciais </w:t>
      </w:r>
      <w:r w:rsidR="00275C42">
        <w:t>C</w:t>
      </w:r>
      <w:r>
        <w:t>omerciais</w:t>
      </w:r>
      <w:bookmarkEnd w:id="6"/>
    </w:p>
    <w:p w14:paraId="365C16BB" w14:textId="3D221907" w:rsidR="00BC3D4A" w:rsidRPr="004C3DB8" w:rsidRDefault="00E65095" w:rsidP="0031161A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4C3DB8">
        <w:rPr>
          <w:rFonts w:ascii="Calibri" w:eastAsiaTheme="minorHAnsi" w:hAnsi="Calibri"/>
          <w:noProof/>
          <w:sz w:val="22"/>
          <w:szCs w:val="22"/>
          <w:lang w:eastAsia="en-US"/>
        </w:rPr>
        <w:t>Conhecimento técnico avançado das principais plataformas em nuvem</w:t>
      </w:r>
      <w:r w:rsidR="0079008D" w:rsidRPr="004C3DB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Pr="004C3DB8">
        <w:rPr>
          <w:rFonts w:ascii="Calibri" w:eastAsiaTheme="minorHAnsi" w:hAnsi="Calibri"/>
          <w:noProof/>
          <w:sz w:val="22"/>
          <w:szCs w:val="22"/>
          <w:lang w:eastAsia="en-US"/>
        </w:rPr>
        <w:t>como AWS, Azure, Google Cloud</w:t>
      </w:r>
      <w:r w:rsidR="004C3DB8" w:rsidRPr="004C3DB8">
        <w:rPr>
          <w:rFonts w:ascii="Calibri" w:eastAsiaTheme="minorHAnsi" w:hAnsi="Calibri"/>
          <w:noProof/>
          <w:sz w:val="22"/>
          <w:szCs w:val="22"/>
          <w:lang w:eastAsia="en-US"/>
        </w:rPr>
        <w:t>, entre outras</w:t>
      </w:r>
      <w:r w:rsidR="004C3DB8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  <w:r w:rsidR="00BC3D4A" w:rsidRPr="004C3DB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incluindo especialistas em segurança da informação, arquitetura de sistemas e gerenciamento de projetos</w:t>
      </w:r>
      <w:r w:rsidR="004C3DB8">
        <w:rPr>
          <w:rFonts w:ascii="Calibri" w:eastAsiaTheme="minorHAnsi" w:hAnsi="Calibri"/>
          <w:noProof/>
          <w:sz w:val="22"/>
          <w:szCs w:val="22"/>
          <w:lang w:eastAsia="en-US"/>
        </w:rPr>
        <w:t>;</w:t>
      </w:r>
    </w:p>
    <w:p w14:paraId="3318E3AB" w14:textId="1B813117" w:rsidR="00E65095" w:rsidRPr="00082920" w:rsidRDefault="004B535A" w:rsidP="00F112B8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 w:cs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t>Experiência</w:t>
      </w:r>
      <w:r w:rsidR="00E65095" w:rsidRPr="00F112B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com serviços e recursos específicos da nuvem, incluindo computação, armazenamento, rede, bancos de dados, serviços gerenciados, entre outros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. Além de</w:t>
      </w:r>
      <w:r w:rsidR="00B90DC5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experiência em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Pr="0081227F">
        <w:rPr>
          <w:rFonts w:ascii="Calibri" w:eastAsiaTheme="minorHAnsi" w:hAnsi="Calibri"/>
          <w:noProof/>
          <w:sz w:val="22"/>
          <w:szCs w:val="22"/>
          <w:lang w:eastAsia="en-US"/>
        </w:rPr>
        <w:t>implementar as melhores práticas de segurança na nuvem com implementação de políticas de controle de acesso, gerenciamento de ident</w:t>
      </w:r>
      <w:r w:rsidRPr="00082920">
        <w:rPr>
          <w:rFonts w:ascii="Calibri" w:eastAsiaTheme="minorHAnsi" w:hAnsi="Calibri" w:cs="Calibri"/>
          <w:noProof/>
          <w:sz w:val="22"/>
          <w:szCs w:val="22"/>
          <w:lang w:eastAsia="en-US"/>
        </w:rPr>
        <w:t>idade e soluções de autenticação segura;</w:t>
      </w:r>
    </w:p>
    <w:p w14:paraId="142488A5" w14:textId="38B76E9B" w:rsidR="00E65095" w:rsidRPr="00082920" w:rsidRDefault="00E65095" w:rsidP="00F112B8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 w:cs="Calibri"/>
          <w:noProof/>
          <w:sz w:val="22"/>
          <w:szCs w:val="22"/>
          <w:lang w:eastAsia="en-US"/>
        </w:rPr>
      </w:pPr>
      <w:r w:rsidRPr="00082920">
        <w:rPr>
          <w:rFonts w:ascii="Calibri" w:eastAsiaTheme="minorHAnsi" w:hAnsi="Calibri" w:cs="Calibri"/>
          <w:noProof/>
          <w:sz w:val="22"/>
          <w:szCs w:val="22"/>
          <w:lang w:eastAsia="en-US"/>
        </w:rPr>
        <w:t>Habilidade em automação de processos e provisionamento de recursos utilizando as práticas de IaC para provisionar e gerenciar recursos de maneira automatizada</w:t>
      </w:r>
      <w:r w:rsidR="00AA3332" w:rsidRPr="00082920">
        <w:rPr>
          <w:rFonts w:ascii="Calibri" w:eastAsiaTheme="minorHAnsi" w:hAnsi="Calibri" w:cs="Calibri"/>
          <w:noProof/>
          <w:sz w:val="22"/>
          <w:szCs w:val="22"/>
          <w:lang w:eastAsia="en-US"/>
        </w:rPr>
        <w:t>;</w:t>
      </w:r>
    </w:p>
    <w:p w14:paraId="093C8538" w14:textId="77777777" w:rsidR="00082920" w:rsidRPr="00082920" w:rsidRDefault="00082920" w:rsidP="00082920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 w:cs="Calibri"/>
          <w:noProof/>
          <w:sz w:val="22"/>
          <w:szCs w:val="22"/>
          <w:lang w:eastAsia="en-US"/>
        </w:rPr>
      </w:pPr>
      <w:r w:rsidRPr="00082920">
        <w:rPr>
          <w:rFonts w:ascii="Calibri" w:eastAsiaTheme="minorHAnsi" w:hAnsi="Calibri" w:cs="Calibri"/>
          <w:noProof/>
          <w:sz w:val="22"/>
          <w:szCs w:val="22"/>
          <w:lang w:eastAsia="en-US"/>
        </w:rPr>
        <w:t>Habilidade para projetar e implementar arquiteturas eficientes na nuvem e experiência em arquiteturas baseadas em microsservices e em containers, como por exemplo, Docker e Kubernetes;</w:t>
      </w:r>
    </w:p>
    <w:p w14:paraId="71CF781A" w14:textId="77777777" w:rsidR="00082920" w:rsidRPr="00082920" w:rsidRDefault="00082920" w:rsidP="00082920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 w:cs="Calibri"/>
          <w:noProof/>
          <w:sz w:val="22"/>
          <w:szCs w:val="22"/>
          <w:lang w:eastAsia="en-US"/>
        </w:rPr>
      </w:pPr>
      <w:r w:rsidRPr="00082920">
        <w:rPr>
          <w:rFonts w:ascii="Calibri" w:eastAsiaTheme="minorHAnsi" w:hAnsi="Calibri" w:cs="Calibri"/>
          <w:noProof/>
          <w:sz w:val="22"/>
          <w:szCs w:val="22"/>
          <w:lang w:eastAsia="en-US"/>
        </w:rPr>
        <w:t>Conhecimento em design de soluções escaláveis, seguras e resilientes, além de habilidade para projetar soluções que possam escalar automaticamente em resposta às demandas variáveis;</w:t>
      </w:r>
    </w:p>
    <w:p w14:paraId="3F3F7794" w14:textId="77777777" w:rsidR="00082920" w:rsidRPr="00082920" w:rsidRDefault="00082920" w:rsidP="00082920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 w:cs="Calibri"/>
          <w:noProof/>
          <w:sz w:val="22"/>
          <w:szCs w:val="22"/>
          <w:lang w:eastAsia="en-US"/>
        </w:rPr>
      </w:pPr>
      <w:r w:rsidRPr="00082920">
        <w:rPr>
          <w:rFonts w:ascii="Calibri" w:eastAsiaTheme="minorHAnsi" w:hAnsi="Calibri" w:cs="Calibri"/>
          <w:noProof/>
          <w:sz w:val="22"/>
          <w:szCs w:val="22"/>
          <w:lang w:eastAsia="en-US"/>
        </w:rPr>
        <w:t>Conhecimento dos modelos de preços e capacidade de analisar detalhadamente os custos associados aos serviços em nuvem para propor otimizações;</w:t>
      </w:r>
    </w:p>
    <w:p w14:paraId="419FB4AA" w14:textId="15509B72" w:rsidR="00E65095" w:rsidRDefault="00E65095" w:rsidP="00F112B8">
      <w:pPr>
        <w:pStyle w:val="PargrafodaLista"/>
        <w:numPr>
          <w:ilvl w:val="0"/>
          <w:numId w:val="3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2920">
        <w:rPr>
          <w:rFonts w:ascii="Calibri" w:eastAsiaTheme="minorHAnsi" w:hAnsi="Calibri" w:cs="Calibri"/>
          <w:noProof/>
          <w:sz w:val="22"/>
          <w:szCs w:val="22"/>
          <w:lang w:eastAsia="en-US"/>
        </w:rPr>
        <w:t xml:space="preserve">Conhecimento em regulamentações e conformidade relevantes utilizando </w:t>
      </w: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>os melhores frameworks de compliance, como GDPR, HIPAA, ISO 27001</w:t>
      </w:r>
      <w:r w:rsidR="0025481C">
        <w:rPr>
          <w:rFonts w:ascii="Calibri" w:eastAsiaTheme="minorHAnsi" w:hAnsi="Calibri"/>
          <w:noProof/>
          <w:sz w:val="22"/>
          <w:szCs w:val="22"/>
          <w:lang w:eastAsia="en-US"/>
        </w:rPr>
        <w:t>, ISO27017 e ISO27018</w:t>
      </w:r>
      <w:r w:rsidR="005E0949">
        <w:rPr>
          <w:rFonts w:ascii="Calibri" w:eastAsiaTheme="minorHAnsi" w:hAnsi="Calibri"/>
          <w:noProof/>
          <w:sz w:val="22"/>
          <w:szCs w:val="22"/>
          <w:lang w:eastAsia="en-US"/>
        </w:rPr>
        <w:t>.</w:t>
      </w:r>
    </w:p>
    <w:p w14:paraId="24986EB3" w14:textId="519C9544" w:rsidR="00C91974" w:rsidRDefault="001705F9" w:rsidP="00275C42">
      <w:pPr>
        <w:pStyle w:val="Titulo1"/>
        <w:rPr>
          <w:lang w:eastAsia="pt-BR"/>
        </w:rPr>
      </w:pPr>
      <w:bookmarkStart w:id="7" w:name="_Toc153445413"/>
      <w:bookmarkStart w:id="8" w:name="_Toc153445414"/>
      <w:bookmarkStart w:id="9" w:name="_Toc153445415"/>
      <w:bookmarkStart w:id="10" w:name="_Toc153445416"/>
      <w:bookmarkStart w:id="11" w:name="_Toc153445417"/>
      <w:bookmarkStart w:id="12" w:name="_Toc153445418"/>
      <w:bookmarkStart w:id="13" w:name="_Toc153445419"/>
      <w:bookmarkStart w:id="14" w:name="_Toc153445420"/>
      <w:bookmarkStart w:id="15" w:name="_Toc153445438"/>
      <w:bookmarkStart w:id="16" w:name="_Toc153445439"/>
      <w:bookmarkStart w:id="17" w:name="_Toc153445440"/>
      <w:bookmarkStart w:id="18" w:name="_Toc153445441"/>
      <w:bookmarkStart w:id="19" w:name="_Toc153445442"/>
      <w:bookmarkStart w:id="20" w:name="_Toc153445443"/>
      <w:bookmarkStart w:id="21" w:name="_Toc153445444"/>
      <w:bookmarkStart w:id="22" w:name="_Toc153445445"/>
      <w:bookmarkStart w:id="23" w:name="_Toc153445446"/>
      <w:bookmarkStart w:id="24" w:name="_Toc153445447"/>
      <w:bookmarkStart w:id="25" w:name="_Toc153445448"/>
      <w:bookmarkStart w:id="26" w:name="_Toc153445449"/>
      <w:bookmarkStart w:id="27" w:name="_Toc153445450"/>
      <w:bookmarkStart w:id="28" w:name="_Toc153445451"/>
      <w:bookmarkStart w:id="29" w:name="_Toc153445452"/>
      <w:bookmarkStart w:id="30" w:name="_Toc153445453"/>
      <w:bookmarkStart w:id="31" w:name="_Toc153445454"/>
      <w:bookmarkStart w:id="32" w:name="_Toc153445455"/>
      <w:bookmarkStart w:id="33" w:name="_Toc153445456"/>
      <w:bookmarkStart w:id="34" w:name="_Toc153445457"/>
      <w:bookmarkStart w:id="35" w:name="_Toc153445458"/>
      <w:bookmarkStart w:id="36" w:name="_Toc153445459"/>
      <w:bookmarkStart w:id="37" w:name="_Toc153445460"/>
      <w:bookmarkStart w:id="38" w:name="_Toc153445461"/>
      <w:bookmarkStart w:id="39" w:name="_Toc153445462"/>
      <w:bookmarkStart w:id="40" w:name="_Toc153445463"/>
      <w:bookmarkStart w:id="41" w:name="_Toc153445464"/>
      <w:bookmarkStart w:id="42" w:name="_Toc153445465"/>
      <w:bookmarkStart w:id="43" w:name="_Toc153445466"/>
      <w:bookmarkStart w:id="44" w:name="_Toc153445467"/>
      <w:bookmarkStart w:id="45" w:name="_Toc153445468"/>
      <w:bookmarkStart w:id="46" w:name="_Toc153445469"/>
      <w:bookmarkStart w:id="47" w:name="_Toc153445470"/>
      <w:bookmarkStart w:id="48" w:name="_Toc153445471"/>
      <w:bookmarkStart w:id="49" w:name="_Toc153445472"/>
      <w:bookmarkStart w:id="50" w:name="_Toc153445473"/>
      <w:bookmarkStart w:id="51" w:name="_Toc153445474"/>
      <w:bookmarkStart w:id="52" w:name="_Toc147499641"/>
      <w:bookmarkStart w:id="53" w:name="_Toc147499752"/>
      <w:bookmarkStart w:id="54" w:name="_Toc147500386"/>
      <w:bookmarkStart w:id="55" w:name="_Toc170326828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>
        <w:rPr>
          <w:lang w:eastAsia="pt-BR"/>
        </w:rPr>
        <w:t>Escopo de Atuação</w:t>
      </w:r>
      <w:bookmarkEnd w:id="55"/>
    </w:p>
    <w:p w14:paraId="4F821851" w14:textId="3A4B8286" w:rsidR="001F092B" w:rsidRPr="001F092B" w:rsidRDefault="00734E93" w:rsidP="001F092B">
      <w:p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A </w:t>
      </w:r>
      <w:r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SONDA </w:t>
      </w:r>
      <w:r w:rsidR="001F092B">
        <w:rPr>
          <w:rFonts w:ascii="Calibri" w:eastAsiaTheme="minorHAnsi" w:hAnsi="Calibri"/>
          <w:noProof/>
          <w:sz w:val="22"/>
          <w:szCs w:val="22"/>
          <w:lang w:eastAsia="en-US"/>
        </w:rPr>
        <w:t xml:space="preserve">realizará a análise </w:t>
      </w: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do ambiente </w:t>
      </w:r>
      <w:r w:rsidR="0025481C">
        <w:rPr>
          <w:rFonts w:ascii="Calibri" w:eastAsiaTheme="minorHAnsi" w:hAnsi="Calibri"/>
          <w:noProof/>
          <w:sz w:val="22"/>
          <w:szCs w:val="22"/>
          <w:lang w:eastAsia="en-US"/>
        </w:rPr>
        <w:t xml:space="preserve">de infraestrutura </w:t>
      </w: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>de maneira detalhada em todas as camadas</w:t>
      </w:r>
      <w:r w:rsidR="00AA3332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e auxiliará o </w:t>
      </w:r>
      <w:r w:rsidRPr="00F112B8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 implementar as melhores práticas de </w:t>
      </w:r>
      <w:r w:rsidR="001F092B">
        <w:rPr>
          <w:rFonts w:ascii="Calibri" w:eastAsiaTheme="minorHAnsi" w:hAnsi="Calibri"/>
          <w:noProof/>
          <w:sz w:val="22"/>
          <w:szCs w:val="22"/>
          <w:lang w:eastAsia="en-US"/>
        </w:rPr>
        <w:t>para iniciar sua jornada para a nuvem.</w:t>
      </w:r>
      <w:r w:rsidRPr="00F112B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="001F092B">
        <w:rPr>
          <w:rFonts w:ascii="Calibri" w:eastAsiaTheme="minorHAnsi" w:hAnsi="Calibri"/>
          <w:noProof/>
          <w:sz w:val="22"/>
          <w:szCs w:val="22"/>
          <w:lang w:eastAsia="en-US"/>
        </w:rPr>
        <w:t>O escopo do serviço</w:t>
      </w:r>
      <w:r w:rsidR="001F092B" w:rsidRPr="001F092B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pode variar dependendo das necessidades específicas d</w:t>
      </w:r>
      <w:r w:rsidR="001F092B">
        <w:rPr>
          <w:rFonts w:ascii="Calibri" w:eastAsiaTheme="minorHAnsi" w:hAnsi="Calibri"/>
          <w:noProof/>
          <w:sz w:val="22"/>
          <w:szCs w:val="22"/>
          <w:lang w:eastAsia="en-US"/>
        </w:rPr>
        <w:t xml:space="preserve">o </w:t>
      </w:r>
      <w:r w:rsidR="001F092B" w:rsidRPr="001F092B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="001F092B">
        <w:rPr>
          <w:rFonts w:ascii="Calibri" w:eastAsiaTheme="minorHAnsi" w:hAnsi="Calibri"/>
          <w:noProof/>
          <w:sz w:val="22"/>
          <w:szCs w:val="22"/>
          <w:lang w:eastAsia="en-US"/>
        </w:rPr>
        <w:t>, e inclui:</w:t>
      </w:r>
    </w:p>
    <w:p w14:paraId="0C9540D9" w14:textId="60FB3023" w:rsidR="001F092B" w:rsidRDefault="001F092B" w:rsidP="00085B25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5B25">
        <w:rPr>
          <w:rFonts w:ascii="Calibri" w:eastAsiaTheme="minorHAnsi" w:hAnsi="Calibri"/>
          <w:b/>
          <w:noProof/>
          <w:sz w:val="22"/>
          <w:szCs w:val="22"/>
          <w:lang w:eastAsia="en-US"/>
        </w:rPr>
        <w:t>Avaliação da Infraestrutura Atual:</w:t>
      </w:r>
      <w:r w:rsidR="00085B25" w:rsidRPr="00085B25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</w:t>
      </w:r>
      <w:r w:rsidRPr="00085B25">
        <w:rPr>
          <w:rFonts w:ascii="Calibri" w:eastAsiaTheme="minorHAnsi" w:hAnsi="Calibri"/>
          <w:noProof/>
          <w:sz w:val="22"/>
          <w:szCs w:val="22"/>
          <w:lang w:eastAsia="en-US"/>
        </w:rPr>
        <w:t>nálise dos recursos de TI existentes, incluindo servidores, rede, arma</w:t>
      </w:r>
      <w:r w:rsidR="00085B25">
        <w:rPr>
          <w:rFonts w:ascii="Calibri" w:eastAsiaTheme="minorHAnsi" w:hAnsi="Calibri"/>
          <w:noProof/>
          <w:sz w:val="22"/>
          <w:szCs w:val="22"/>
          <w:lang w:eastAsia="en-US"/>
        </w:rPr>
        <w:t>zenamento, software e processos;</w:t>
      </w:r>
      <w:r w:rsidR="004C3DB8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</w:p>
    <w:p w14:paraId="113E8F06" w14:textId="4F2B9C37" w:rsidR="00085B25" w:rsidRPr="00085B25" w:rsidRDefault="00085B25" w:rsidP="00085B25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b/>
          <w:noProof/>
          <w:sz w:val="22"/>
          <w:szCs w:val="22"/>
          <w:lang w:eastAsia="en-US"/>
        </w:rPr>
      </w:pPr>
      <w:r w:rsidRPr="00085B25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Análise de Carga de Trabalho: </w:t>
      </w:r>
      <w:r w:rsidRPr="00085B25">
        <w:rPr>
          <w:rFonts w:ascii="Calibri" w:eastAsiaTheme="minorHAnsi" w:hAnsi="Calibri"/>
          <w:noProof/>
          <w:sz w:val="22"/>
          <w:szCs w:val="22"/>
          <w:lang w:eastAsia="en-US"/>
        </w:rPr>
        <w:t xml:space="preserve">Avaliação das cargas de trabalho atuais para determinar quais são adequadas para migração para a nuvem e 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>quais podem precisar de ajustes;</w:t>
      </w:r>
    </w:p>
    <w:p w14:paraId="04088C12" w14:textId="7E114609" w:rsidR="001F092B" w:rsidRPr="00085B25" w:rsidRDefault="001F092B" w:rsidP="00085B25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5B25">
        <w:rPr>
          <w:rFonts w:ascii="Calibri" w:eastAsiaTheme="minorHAnsi" w:hAnsi="Calibri"/>
          <w:b/>
          <w:noProof/>
          <w:sz w:val="22"/>
          <w:szCs w:val="22"/>
          <w:lang w:eastAsia="en-US"/>
        </w:rPr>
        <w:t>Identificação de Requisitos e Objetivos:</w:t>
      </w:r>
      <w:r w:rsidRPr="00085B25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Entendimento </w:t>
      </w:r>
      <w:r w:rsidR="00085B25">
        <w:rPr>
          <w:rFonts w:ascii="Calibri" w:eastAsiaTheme="minorHAnsi" w:hAnsi="Calibri"/>
          <w:noProof/>
          <w:sz w:val="22"/>
          <w:szCs w:val="22"/>
          <w:lang w:eastAsia="en-US"/>
        </w:rPr>
        <w:t xml:space="preserve">das necessidades do </w:t>
      </w:r>
      <w:r w:rsidR="00085B25" w:rsidRPr="00085B25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Pr="00085B25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="00085B25">
        <w:rPr>
          <w:rFonts w:ascii="Calibri" w:eastAsiaTheme="minorHAnsi" w:hAnsi="Calibri"/>
          <w:noProof/>
          <w:sz w:val="22"/>
          <w:szCs w:val="22"/>
          <w:lang w:eastAsia="en-US"/>
        </w:rPr>
        <w:t xml:space="preserve">e </w:t>
      </w:r>
      <w:r w:rsidRPr="00085B25">
        <w:rPr>
          <w:rFonts w:ascii="Calibri" w:eastAsiaTheme="minorHAnsi" w:hAnsi="Calibri"/>
          <w:noProof/>
          <w:sz w:val="22"/>
          <w:szCs w:val="22"/>
          <w:lang w:eastAsia="en-US"/>
        </w:rPr>
        <w:t>como a infraestrut</w:t>
      </w:r>
      <w:r w:rsidR="00085B25">
        <w:rPr>
          <w:rFonts w:ascii="Calibri" w:eastAsiaTheme="minorHAnsi" w:hAnsi="Calibri"/>
          <w:noProof/>
          <w:sz w:val="22"/>
          <w:szCs w:val="22"/>
          <w:lang w:eastAsia="en-US"/>
        </w:rPr>
        <w:t>ura de TI pode me</w:t>
      </w:r>
      <w:bookmarkStart w:id="56" w:name="_GoBack"/>
      <w:bookmarkEnd w:id="56"/>
      <w:r w:rsidR="00085B25">
        <w:rPr>
          <w:rFonts w:ascii="Calibri" w:eastAsiaTheme="minorHAnsi" w:hAnsi="Calibri"/>
          <w:noProof/>
          <w:sz w:val="22"/>
          <w:szCs w:val="22"/>
          <w:lang w:eastAsia="en-US"/>
        </w:rPr>
        <w:t>lhor atendê-lo;</w:t>
      </w:r>
    </w:p>
    <w:p w14:paraId="27907CFB" w14:textId="2724AD29" w:rsidR="001F092B" w:rsidRPr="00085B25" w:rsidRDefault="001F092B" w:rsidP="00085B25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5B25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Avaliação de Segurança: </w:t>
      </w:r>
      <w:r w:rsidRPr="00085B25">
        <w:rPr>
          <w:rFonts w:ascii="Calibri" w:eastAsiaTheme="minorHAnsi" w:hAnsi="Calibri"/>
          <w:noProof/>
          <w:sz w:val="22"/>
          <w:szCs w:val="22"/>
          <w:lang w:eastAsia="en-US"/>
        </w:rPr>
        <w:t>Verificação dos protocolos de segurança existentes e identificação de quaisq</w:t>
      </w:r>
      <w:r w:rsidR="00085B25">
        <w:rPr>
          <w:rFonts w:ascii="Calibri" w:eastAsiaTheme="minorHAnsi" w:hAnsi="Calibri"/>
          <w:noProof/>
          <w:sz w:val="22"/>
          <w:szCs w:val="22"/>
          <w:lang w:eastAsia="en-US"/>
        </w:rPr>
        <w:t>uer lacunas ou vulnerabilidades;</w:t>
      </w:r>
    </w:p>
    <w:p w14:paraId="358F6274" w14:textId="7FF6C8A1" w:rsidR="001F092B" w:rsidRPr="00513ABE" w:rsidRDefault="001F092B" w:rsidP="00085B25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5B25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Avaliação de Desempenho: </w:t>
      </w:r>
      <w:r w:rsidRPr="00085B25">
        <w:rPr>
          <w:rFonts w:ascii="Calibri" w:eastAsiaTheme="minorHAnsi" w:hAnsi="Calibri"/>
          <w:noProof/>
          <w:sz w:val="22"/>
          <w:szCs w:val="22"/>
          <w:lang w:eastAsia="en-US"/>
        </w:rPr>
        <w:t>Análise do desempenho dos sistemas e identificação de áreas onde a</w:t>
      </w:r>
      <w:r w:rsidR="00085B25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</w:t>
      </w:r>
      <w:r w:rsidR="00085B25" w:rsidRPr="00513ABE">
        <w:rPr>
          <w:rFonts w:ascii="Calibri" w:eastAsiaTheme="minorHAnsi" w:hAnsi="Calibri"/>
          <w:noProof/>
          <w:sz w:val="22"/>
          <w:szCs w:val="22"/>
          <w:lang w:eastAsia="en-US"/>
        </w:rPr>
        <w:t>otimização pode ser necessária;</w:t>
      </w:r>
    </w:p>
    <w:p w14:paraId="780359AE" w14:textId="5A9D6D52" w:rsidR="001F092B" w:rsidRPr="00513ABE" w:rsidRDefault="001F092B" w:rsidP="00085B25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b/>
          <w:noProof/>
          <w:sz w:val="22"/>
          <w:szCs w:val="22"/>
          <w:lang w:eastAsia="en-US"/>
        </w:rPr>
      </w:pPr>
      <w:r w:rsidRPr="00513ABE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Análise de Custos: </w:t>
      </w:r>
      <w:r w:rsidRPr="00513ABE">
        <w:rPr>
          <w:rFonts w:ascii="Calibri" w:eastAsiaTheme="minorHAnsi" w:hAnsi="Calibri"/>
          <w:noProof/>
          <w:sz w:val="22"/>
          <w:szCs w:val="22"/>
          <w:lang w:eastAsia="en-US"/>
        </w:rPr>
        <w:t>Avaliação dos custos atuais de infraestrutura e operacionais para determinar oportun</w:t>
      </w:r>
      <w:r w:rsidR="00085B25" w:rsidRPr="00513ABE">
        <w:rPr>
          <w:rFonts w:ascii="Calibri" w:eastAsiaTheme="minorHAnsi" w:hAnsi="Calibri"/>
          <w:noProof/>
          <w:sz w:val="22"/>
          <w:szCs w:val="22"/>
          <w:lang w:eastAsia="en-US"/>
        </w:rPr>
        <w:t>idades de economia e eficiência;</w:t>
      </w:r>
    </w:p>
    <w:p w14:paraId="6056B22A" w14:textId="07B878E0" w:rsidR="001F092B" w:rsidRPr="001F092B" w:rsidRDefault="001F092B" w:rsidP="00085B25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5B25">
        <w:rPr>
          <w:rFonts w:ascii="Calibri" w:eastAsiaTheme="minorHAnsi" w:hAnsi="Calibri"/>
          <w:b/>
          <w:noProof/>
          <w:sz w:val="22"/>
          <w:szCs w:val="22"/>
          <w:lang w:eastAsia="en-US"/>
        </w:rPr>
        <w:t>Avaliação de Conformidade:</w:t>
      </w:r>
      <w:r w:rsidRPr="001F092B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Verificação se a infraestrutura de TI está em conformidade com regul</w:t>
      </w:r>
      <w:r w:rsidR="00CA0DDA">
        <w:rPr>
          <w:rFonts w:ascii="Calibri" w:eastAsiaTheme="minorHAnsi" w:hAnsi="Calibri"/>
          <w:noProof/>
          <w:sz w:val="22"/>
          <w:szCs w:val="22"/>
          <w:lang w:eastAsia="en-US"/>
        </w:rPr>
        <w:t>amentações e padrões relevantes;</w:t>
      </w:r>
    </w:p>
    <w:p w14:paraId="408AEF61" w14:textId="3DDD55EA" w:rsidR="001F092B" w:rsidRPr="001F092B" w:rsidRDefault="001F092B" w:rsidP="00085B25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5B25">
        <w:rPr>
          <w:rFonts w:ascii="Calibri" w:eastAsiaTheme="minorHAnsi" w:hAnsi="Calibri"/>
          <w:b/>
          <w:noProof/>
          <w:sz w:val="22"/>
          <w:szCs w:val="22"/>
          <w:lang w:eastAsia="en-US"/>
        </w:rPr>
        <w:t>Avaliação de Riscos:</w:t>
      </w:r>
      <w:r w:rsidRPr="001F092B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Identificação de riscos potenciais que podem afetar a disponibilidade, integridade</w:t>
      </w:r>
      <w:r w:rsidR="00CA0DD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e segurança dos sistemas de TI;</w:t>
      </w:r>
    </w:p>
    <w:p w14:paraId="12469115" w14:textId="426149EC" w:rsidR="001F092B" w:rsidRDefault="001F092B" w:rsidP="00085B25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5B25">
        <w:rPr>
          <w:rFonts w:ascii="Calibri" w:eastAsiaTheme="minorHAnsi" w:hAnsi="Calibri"/>
          <w:b/>
          <w:noProof/>
          <w:sz w:val="22"/>
          <w:szCs w:val="22"/>
          <w:lang w:eastAsia="en-US"/>
        </w:rPr>
        <w:t>Desenvolvimento de Recomendações:</w:t>
      </w:r>
      <w:r w:rsidRPr="001F092B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Com base na avaliação, fornecimento de recomendações específicas para melhorias, atualizações ou </w:t>
      </w:r>
      <w:r w:rsidR="00CA0DDA">
        <w:rPr>
          <w:rFonts w:ascii="Calibri" w:eastAsiaTheme="minorHAnsi" w:hAnsi="Calibri"/>
          <w:noProof/>
          <w:sz w:val="22"/>
          <w:szCs w:val="22"/>
          <w:lang w:eastAsia="en-US"/>
        </w:rPr>
        <w:t>ajustes na infraestrutura de TI;</w:t>
      </w:r>
    </w:p>
    <w:p w14:paraId="2333A0D3" w14:textId="7A83BBEC" w:rsidR="00085B25" w:rsidRPr="00085B25" w:rsidRDefault="00085B25" w:rsidP="00085B25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b/>
          <w:noProof/>
          <w:sz w:val="22"/>
          <w:szCs w:val="22"/>
          <w:lang w:eastAsia="en-US"/>
        </w:rPr>
      </w:pPr>
      <w:r w:rsidRPr="00085B25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Seleção de Provedor de Nuvem: </w:t>
      </w:r>
      <w:r w:rsidRPr="00CA0DDA">
        <w:rPr>
          <w:rFonts w:ascii="Calibri" w:eastAsiaTheme="minorHAnsi" w:hAnsi="Calibri"/>
          <w:noProof/>
          <w:sz w:val="22"/>
          <w:szCs w:val="22"/>
          <w:lang w:eastAsia="en-US"/>
        </w:rPr>
        <w:t>Ajuda na seleção do provedor de nuvem mais adequado com base nos requisi</w:t>
      </w:r>
      <w:r w:rsidR="00CA0DDA" w:rsidRPr="00CA0DDA">
        <w:rPr>
          <w:rFonts w:ascii="Calibri" w:eastAsiaTheme="minorHAnsi" w:hAnsi="Calibri"/>
          <w:noProof/>
          <w:sz w:val="22"/>
          <w:szCs w:val="22"/>
          <w:lang w:eastAsia="en-US"/>
        </w:rPr>
        <w:t>tos do projeto e da organização;</w:t>
      </w:r>
    </w:p>
    <w:p w14:paraId="01E0E82B" w14:textId="32C400CE" w:rsidR="00085B25" w:rsidRPr="00085B25" w:rsidRDefault="00085B25" w:rsidP="00085B25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b/>
          <w:noProof/>
          <w:sz w:val="22"/>
          <w:szCs w:val="22"/>
          <w:lang w:eastAsia="en-US"/>
        </w:rPr>
      </w:pPr>
      <w:r w:rsidRPr="00085B25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Arquitetura de Nuvem: </w:t>
      </w:r>
      <w:r w:rsidRPr="00CA0DDA">
        <w:rPr>
          <w:rFonts w:ascii="Calibri" w:eastAsiaTheme="minorHAnsi" w:hAnsi="Calibri"/>
          <w:noProof/>
          <w:sz w:val="22"/>
          <w:szCs w:val="22"/>
          <w:lang w:eastAsia="en-US"/>
        </w:rPr>
        <w:t>Desenvolvimento de uma arquitetura de nuvem que atenda aos requisitos de desempenho, es</w:t>
      </w:r>
      <w:r w:rsidR="00CA0DDA" w:rsidRPr="00CA0DDA">
        <w:rPr>
          <w:rFonts w:ascii="Calibri" w:eastAsiaTheme="minorHAnsi" w:hAnsi="Calibri"/>
          <w:noProof/>
          <w:sz w:val="22"/>
          <w:szCs w:val="22"/>
          <w:lang w:eastAsia="en-US"/>
        </w:rPr>
        <w:t>calabilidade, segurança e custo;</w:t>
      </w:r>
    </w:p>
    <w:p w14:paraId="0A09D02D" w14:textId="77777777" w:rsidR="00275C42" w:rsidRDefault="00275C42" w:rsidP="00082920">
      <w:pPr>
        <w:pStyle w:val="Titulo1"/>
      </w:pPr>
      <w:bookmarkStart w:id="57" w:name="_Toc147499643"/>
      <w:bookmarkStart w:id="58" w:name="_Toc147499754"/>
      <w:bookmarkStart w:id="59" w:name="_Toc147500388"/>
      <w:bookmarkStart w:id="60" w:name="_Toc116911302"/>
      <w:bookmarkStart w:id="61" w:name="_Toc153378062"/>
      <w:bookmarkStart w:id="62" w:name="_Toc153445476"/>
      <w:bookmarkStart w:id="63" w:name="_Toc153378063"/>
      <w:bookmarkStart w:id="64" w:name="_Toc153445477"/>
      <w:bookmarkStart w:id="65" w:name="_Toc153378064"/>
      <w:bookmarkStart w:id="66" w:name="_Toc153445478"/>
      <w:bookmarkStart w:id="67" w:name="_Toc153378065"/>
      <w:bookmarkStart w:id="68" w:name="_Toc153445479"/>
      <w:bookmarkStart w:id="69" w:name="_Toc147499646"/>
      <w:bookmarkStart w:id="70" w:name="_Toc147499757"/>
      <w:bookmarkStart w:id="71" w:name="_Toc147500391"/>
      <w:bookmarkStart w:id="72" w:name="_Toc153378066"/>
      <w:bookmarkStart w:id="73" w:name="_Toc153445480"/>
      <w:bookmarkStart w:id="74" w:name="_Toc138778892"/>
      <w:bookmarkStart w:id="75" w:name="_Toc138778893"/>
      <w:bookmarkStart w:id="76" w:name="_Toc153445481"/>
      <w:bookmarkStart w:id="77" w:name="_Toc153360900"/>
      <w:bookmarkStart w:id="78" w:name="_Toc170326829"/>
      <w:bookmarkEnd w:id="3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r>
        <w:t>Ofertas</w:t>
      </w:r>
      <w:bookmarkEnd w:id="77"/>
      <w:bookmarkEnd w:id="78"/>
    </w:p>
    <w:p w14:paraId="26F8D125" w14:textId="64742146" w:rsidR="00275C42" w:rsidRDefault="00275C42" w:rsidP="00F50F3C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 w:rsidRPr="00F50F3C">
        <w:rPr>
          <w:rFonts w:ascii="Calibri" w:eastAsiaTheme="minorHAnsi" w:hAnsi="Calibri" w:cs="Calibri"/>
          <w:sz w:val="22"/>
          <w:szCs w:val="22"/>
          <w:lang w:eastAsia="en-US"/>
        </w:rPr>
        <w:t xml:space="preserve">O </w:t>
      </w:r>
      <w:r w:rsidR="004C3DB8">
        <w:rPr>
          <w:rFonts w:ascii="Calibri" w:eastAsiaTheme="minorHAnsi" w:hAnsi="Calibri" w:cs="Calibri"/>
          <w:sz w:val="22"/>
          <w:szCs w:val="22"/>
          <w:lang w:eastAsia="en-US"/>
        </w:rPr>
        <w:t>serviço de</w:t>
      </w:r>
      <w:r w:rsidR="00F31AF0">
        <w:rPr>
          <w:rFonts w:ascii="Calibri" w:eastAsiaTheme="minorHAnsi" w:hAnsi="Calibri" w:cs="Calibri"/>
          <w:sz w:val="22"/>
          <w:szCs w:val="22"/>
          <w:lang w:eastAsia="en-US"/>
        </w:rPr>
        <w:t xml:space="preserve"> Professional Services</w:t>
      </w:r>
      <w:r w:rsidR="004C3DB8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proofErr w:type="spellStart"/>
      <w:r w:rsidR="004C3DB8">
        <w:rPr>
          <w:rFonts w:ascii="Calibri" w:eastAsiaTheme="minorHAnsi" w:hAnsi="Calibri" w:cs="Calibri"/>
          <w:sz w:val="22"/>
          <w:szCs w:val="22"/>
          <w:lang w:eastAsia="en-US"/>
        </w:rPr>
        <w:t>Assessment</w:t>
      </w:r>
      <w:proofErr w:type="spellEnd"/>
      <w:r w:rsidRPr="00F50F3C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="00F50F3C" w:rsidRPr="00F50F3C">
        <w:rPr>
          <w:rFonts w:ascii="Calibri" w:eastAsiaTheme="minorHAnsi" w:hAnsi="Calibri" w:cs="Calibri"/>
          <w:sz w:val="22"/>
          <w:szCs w:val="22"/>
          <w:lang w:eastAsia="en-US"/>
        </w:rPr>
        <w:t xml:space="preserve">é oferecido para os </w:t>
      </w:r>
      <w:r w:rsidR="00F50F3C" w:rsidRPr="00F50F3C">
        <w:rPr>
          <w:rFonts w:ascii="Calibri" w:eastAsiaTheme="minorHAnsi" w:hAnsi="Calibri" w:cs="Calibri"/>
          <w:noProof/>
          <w:sz w:val="22"/>
          <w:szCs w:val="22"/>
          <w:lang w:eastAsia="en-US"/>
        </w:rPr>
        <w:t>principais provedores de nuvem pública como o Amazon Web Services (AWS), Google Cloud Plataform (GCP), Huawei Cloud e Microsoft Azure</w:t>
      </w:r>
      <w:r w:rsidR="00F50F3C">
        <w:rPr>
          <w:rFonts w:ascii="Calibri" w:eastAsiaTheme="minorHAnsi" w:hAnsi="Calibri" w:cs="Calibri"/>
          <w:noProof/>
          <w:sz w:val="22"/>
          <w:szCs w:val="22"/>
          <w:lang w:eastAsia="en-US"/>
        </w:rPr>
        <w:t xml:space="preserve"> e pode ser contratado com </w:t>
      </w:r>
      <w:r w:rsidR="00F50F3C">
        <w:rPr>
          <w:rFonts w:ascii="Calibri" w:eastAsiaTheme="minorHAnsi" w:hAnsi="Calibri"/>
          <w:sz w:val="22"/>
          <w:szCs w:val="22"/>
          <w:lang w:eastAsia="en-US"/>
        </w:rPr>
        <w:t>e</w:t>
      </w:r>
      <w:r w:rsidR="00B44200">
        <w:rPr>
          <w:rFonts w:ascii="Calibri" w:eastAsiaTheme="minorHAnsi" w:hAnsi="Calibri"/>
          <w:sz w:val="22"/>
          <w:szCs w:val="22"/>
          <w:lang w:eastAsia="en-US"/>
        </w:rPr>
        <w:t xml:space="preserve">m conjunto com a contratação do </w:t>
      </w:r>
      <w:r w:rsidR="007C1317">
        <w:rPr>
          <w:rFonts w:ascii="Calibri" w:eastAsiaTheme="minorHAnsi" w:hAnsi="Calibri"/>
          <w:sz w:val="22"/>
          <w:szCs w:val="22"/>
          <w:lang w:eastAsia="en-US"/>
        </w:rPr>
        <w:t xml:space="preserve">provedor de nuvem </w:t>
      </w:r>
      <w:r w:rsidR="00B44200">
        <w:rPr>
          <w:rFonts w:ascii="Calibri" w:eastAsiaTheme="minorHAnsi" w:hAnsi="Calibri"/>
          <w:sz w:val="22"/>
          <w:szCs w:val="22"/>
          <w:lang w:eastAsia="en-US"/>
        </w:rPr>
        <w:t>através da</w:t>
      </w:r>
      <w:r>
        <w:rPr>
          <w:rFonts w:ascii="Calibri" w:eastAsiaTheme="minorHAnsi" w:hAnsi="Calibri"/>
          <w:sz w:val="22"/>
          <w:szCs w:val="22"/>
          <w:lang w:eastAsia="en-US"/>
        </w:rPr>
        <w:t xml:space="preserve"> </w:t>
      </w:r>
      <w:r>
        <w:rPr>
          <w:rFonts w:ascii="Calibri" w:eastAsiaTheme="minorHAnsi" w:hAnsi="Calibri"/>
          <w:b/>
          <w:sz w:val="22"/>
          <w:szCs w:val="22"/>
          <w:lang w:eastAsia="en-US"/>
        </w:rPr>
        <w:t>SONDA</w:t>
      </w:r>
      <w:r w:rsidR="00F50F3C">
        <w:rPr>
          <w:rFonts w:ascii="Calibri" w:eastAsiaTheme="minorHAnsi" w:hAnsi="Calibri"/>
          <w:sz w:val="22"/>
          <w:szCs w:val="22"/>
          <w:lang w:eastAsia="en-US"/>
        </w:rPr>
        <w:t xml:space="preserve"> ou s</w:t>
      </w:r>
      <w:r>
        <w:rPr>
          <w:rFonts w:ascii="Calibri" w:eastAsiaTheme="minorHAnsi" w:hAnsi="Calibri"/>
          <w:sz w:val="22"/>
          <w:szCs w:val="22"/>
          <w:lang w:eastAsia="en-US"/>
        </w:rPr>
        <w:t xml:space="preserve">omente o serviço de gestão, quando o </w:t>
      </w:r>
      <w:r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>
        <w:rPr>
          <w:rFonts w:ascii="Calibri" w:eastAsiaTheme="minorHAnsi" w:hAnsi="Calibri"/>
          <w:sz w:val="22"/>
          <w:szCs w:val="22"/>
          <w:lang w:eastAsia="en-US"/>
        </w:rPr>
        <w:t xml:space="preserve"> já possui suas</w:t>
      </w:r>
      <w:r w:rsidR="007C1317">
        <w:rPr>
          <w:rFonts w:ascii="Calibri" w:eastAsiaTheme="minorHAnsi" w:hAnsi="Calibri"/>
          <w:sz w:val="22"/>
          <w:szCs w:val="22"/>
          <w:lang w:eastAsia="en-US"/>
        </w:rPr>
        <w:t xml:space="preserve"> subscrições</w:t>
      </w:r>
      <w:r w:rsidR="0025481C">
        <w:rPr>
          <w:rFonts w:ascii="Calibri" w:eastAsiaTheme="minorHAnsi" w:hAnsi="Calibri"/>
          <w:sz w:val="22"/>
          <w:szCs w:val="22"/>
          <w:lang w:eastAsia="en-US"/>
        </w:rPr>
        <w:t>.</w:t>
      </w:r>
    </w:p>
    <w:p w14:paraId="0BBECE2D" w14:textId="7012BE8C" w:rsidR="001C0193" w:rsidRDefault="00700D21" w:rsidP="00F50F3C">
      <w:pPr>
        <w:spacing w:after="160"/>
        <w:rPr>
          <w:rFonts w:ascii="Calibri" w:eastAsiaTheme="minorHAnsi" w:hAnsi="Calibri"/>
          <w:sz w:val="22"/>
          <w:szCs w:val="22"/>
          <w:lang w:eastAsia="en-US"/>
        </w:rPr>
      </w:pPr>
      <w:r>
        <w:rPr>
          <w:rFonts w:ascii="Calibri" w:eastAsiaTheme="minorHAnsi" w:hAnsi="Calibri"/>
          <w:sz w:val="22"/>
          <w:szCs w:val="22"/>
          <w:lang w:eastAsia="en-US"/>
        </w:rPr>
        <w:t xml:space="preserve">Ao final do serviço, será entregue ao </w:t>
      </w:r>
      <w:r w:rsidRPr="00700D21">
        <w:rPr>
          <w:rFonts w:ascii="Calibri" w:eastAsiaTheme="minorHAnsi" w:hAnsi="Calibri"/>
          <w:b/>
          <w:sz w:val="22"/>
          <w:szCs w:val="22"/>
          <w:lang w:eastAsia="en-US"/>
        </w:rPr>
        <w:t>CLIENTE</w:t>
      </w:r>
      <w:r>
        <w:rPr>
          <w:rFonts w:ascii="Calibri" w:eastAsiaTheme="minorHAnsi" w:hAnsi="Calibri"/>
          <w:sz w:val="22"/>
          <w:szCs w:val="22"/>
          <w:lang w:eastAsia="en-US"/>
        </w:rPr>
        <w:t>:</w:t>
      </w:r>
    </w:p>
    <w:p w14:paraId="36285155" w14:textId="77777777" w:rsidR="002371FC" w:rsidRDefault="002371FC" w:rsidP="002371FC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CA0DDA">
        <w:rPr>
          <w:rFonts w:ascii="Calibri" w:eastAsiaTheme="minorHAnsi" w:hAnsi="Calibri"/>
          <w:b/>
          <w:noProof/>
          <w:sz w:val="22"/>
          <w:szCs w:val="22"/>
          <w:lang w:eastAsia="en-US"/>
        </w:rPr>
        <w:t>Elaboração de um Plano de Ação:</w:t>
      </w:r>
      <w:r w:rsidRPr="00CA0DDA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Desenvolvimento de um plano detalhado para implementar as recomendações identificadas, incluindo cronograma, recursos necessários e prioridades;</w:t>
      </w:r>
    </w:p>
    <w:p w14:paraId="43C50478" w14:textId="77777777" w:rsidR="002371FC" w:rsidRPr="004C3DB8" w:rsidRDefault="002371FC" w:rsidP="002371FC">
      <w:pPr>
        <w:pStyle w:val="PargrafodaLista"/>
        <w:numPr>
          <w:ilvl w:val="0"/>
          <w:numId w:val="28"/>
        </w:num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4C3DB8">
        <w:rPr>
          <w:rFonts w:ascii="Calibri" w:eastAsiaTheme="minorHAnsi" w:hAnsi="Calibri"/>
          <w:b/>
          <w:noProof/>
          <w:sz w:val="22"/>
          <w:szCs w:val="22"/>
          <w:lang w:eastAsia="en-US"/>
        </w:rPr>
        <w:t>Relatórios e Recomendações:</w:t>
      </w:r>
      <w:r>
        <w:rPr>
          <w:rFonts w:ascii="Calibri" w:eastAsiaTheme="minorHAnsi" w:hAnsi="Calibri"/>
          <w:noProof/>
          <w:sz w:val="22"/>
          <w:szCs w:val="22"/>
          <w:lang w:eastAsia="en-US"/>
        </w:rPr>
        <w:t xml:space="preserve"> Ao final do assessment, serão entregues para o </w:t>
      </w:r>
      <w:r w:rsidRPr="004C3DB8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 </w:t>
      </w:r>
      <w:r w:rsidRPr="004C3DB8">
        <w:rPr>
          <w:rFonts w:ascii="Calibri" w:eastAsiaTheme="minorHAnsi" w:hAnsi="Calibri"/>
          <w:noProof/>
          <w:sz w:val="22"/>
          <w:szCs w:val="22"/>
          <w:lang w:eastAsia="en-US"/>
        </w:rPr>
        <w:t>relatórios detalhados com os resultados da avaliação, análise de lacunas e recomendações para melhorias.</w:t>
      </w:r>
    </w:p>
    <w:p w14:paraId="7ADB666A" w14:textId="0AA6402E" w:rsidR="00AE5ECD" w:rsidRDefault="00AE5ECD" w:rsidP="00275C42">
      <w:pPr>
        <w:pStyle w:val="Titulo1"/>
      </w:pPr>
      <w:bookmarkStart w:id="79" w:name="_Toc170326830"/>
      <w:r>
        <w:t>Premissas e Requisitos</w:t>
      </w:r>
      <w:bookmarkEnd w:id="79"/>
    </w:p>
    <w:p w14:paraId="67393855" w14:textId="67F66164" w:rsidR="00CA0DDA" w:rsidRDefault="00EC7612" w:rsidP="00CA0DDA">
      <w:pPr>
        <w:pStyle w:val="PargrafodaLista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 serviço contempla a avaliação do ambiente do </w:t>
      </w:r>
      <w:r w:rsidRPr="00EC7612">
        <w:rPr>
          <w:rFonts w:asciiTheme="majorHAnsi" w:hAnsiTheme="majorHAnsi" w:cstheme="majorHAnsi"/>
          <w:b/>
          <w:sz w:val="22"/>
          <w:szCs w:val="22"/>
        </w:rPr>
        <w:t>CLIENTE</w:t>
      </w:r>
      <w:r>
        <w:rPr>
          <w:rFonts w:asciiTheme="majorHAnsi" w:hAnsiTheme="majorHAnsi" w:cstheme="majorHAnsi"/>
          <w:sz w:val="22"/>
          <w:szCs w:val="22"/>
        </w:rPr>
        <w:t xml:space="preserve"> para </w:t>
      </w:r>
      <w:r w:rsidR="00CA0DDA">
        <w:rPr>
          <w:rFonts w:asciiTheme="majorHAnsi" w:hAnsiTheme="majorHAnsi" w:cstheme="majorHAnsi"/>
          <w:sz w:val="22"/>
          <w:szCs w:val="22"/>
        </w:rPr>
        <w:t>o desenho do plano de migração. A</w:t>
      </w:r>
      <w:r>
        <w:rPr>
          <w:rFonts w:asciiTheme="majorHAnsi" w:hAnsiTheme="majorHAnsi" w:cstheme="majorHAnsi"/>
          <w:sz w:val="22"/>
          <w:szCs w:val="22"/>
        </w:rPr>
        <w:t>tividades</w:t>
      </w:r>
      <w:r w:rsidR="00CA0DDA">
        <w:rPr>
          <w:rFonts w:asciiTheme="majorHAnsi" w:hAnsiTheme="majorHAnsi" w:cstheme="majorHAnsi"/>
          <w:sz w:val="22"/>
          <w:szCs w:val="22"/>
        </w:rPr>
        <w:t xml:space="preserve"> relacionadas à migração do ambiente não fazem parte do escopo deste serviço e deverão ser objeto de uma Proposta Técnica Comercial</w:t>
      </w:r>
      <w:r w:rsidR="0025481C">
        <w:rPr>
          <w:rFonts w:asciiTheme="majorHAnsi" w:hAnsiTheme="majorHAnsi" w:cstheme="majorHAnsi"/>
          <w:sz w:val="22"/>
          <w:szCs w:val="22"/>
        </w:rPr>
        <w:t>.</w:t>
      </w:r>
    </w:p>
    <w:p w14:paraId="11A143A0" w14:textId="72032C44" w:rsidR="00CA0DDA" w:rsidRDefault="00CA0DDA" w:rsidP="00CA0DDA">
      <w:pPr>
        <w:pStyle w:val="PargrafodaLista"/>
        <w:numPr>
          <w:ilvl w:val="0"/>
          <w:numId w:val="8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Para o correto dimensionamento </w:t>
      </w:r>
      <w:r w:rsidR="00BC3D4A">
        <w:rPr>
          <w:rFonts w:asciiTheme="majorHAnsi" w:hAnsiTheme="majorHAnsi" w:cstheme="majorHAnsi"/>
          <w:sz w:val="22"/>
          <w:szCs w:val="22"/>
        </w:rPr>
        <w:t xml:space="preserve">e desenvolvimento do projeto, é </w:t>
      </w:r>
      <w:r w:rsidR="00BC3D4A" w:rsidRPr="00BC3D4A">
        <w:rPr>
          <w:rFonts w:asciiTheme="majorHAnsi" w:hAnsiTheme="majorHAnsi" w:cstheme="majorHAnsi"/>
          <w:sz w:val="22"/>
          <w:szCs w:val="22"/>
        </w:rPr>
        <w:t xml:space="preserve">essencial a </w:t>
      </w:r>
      <w:r w:rsidR="00BC3D4A" w:rsidRPr="00BC3D4A">
        <w:rPr>
          <w:rFonts w:asciiTheme="majorHAnsi" w:hAnsiTheme="majorHAnsi" w:cstheme="majorHAnsi"/>
          <w:b/>
          <w:sz w:val="22"/>
          <w:szCs w:val="22"/>
        </w:rPr>
        <w:t xml:space="preserve">SONDA </w:t>
      </w:r>
      <w:r w:rsidR="00BC3D4A" w:rsidRPr="00BC3D4A">
        <w:rPr>
          <w:rFonts w:asciiTheme="majorHAnsi" w:hAnsiTheme="majorHAnsi" w:cstheme="majorHAnsi"/>
          <w:sz w:val="22"/>
          <w:szCs w:val="22"/>
        </w:rPr>
        <w:t xml:space="preserve">ter acesso aos dados relevantes sobre a infraestrutura existente do </w:t>
      </w:r>
      <w:r w:rsidR="00BC3D4A" w:rsidRPr="00BC3D4A">
        <w:rPr>
          <w:rFonts w:asciiTheme="majorHAnsi" w:hAnsiTheme="majorHAnsi" w:cstheme="majorHAnsi"/>
          <w:b/>
          <w:sz w:val="22"/>
          <w:szCs w:val="22"/>
        </w:rPr>
        <w:t>CLIENTE</w:t>
      </w:r>
      <w:r w:rsidR="00BC3D4A" w:rsidRPr="00BC3D4A">
        <w:rPr>
          <w:rFonts w:asciiTheme="majorHAnsi" w:hAnsiTheme="majorHAnsi" w:cstheme="majorHAnsi"/>
          <w:sz w:val="22"/>
          <w:szCs w:val="22"/>
        </w:rPr>
        <w:t xml:space="preserve">, incluindo configurações de hardware e software, fluxos de tráfego e métricas de desempenho, </w:t>
      </w:r>
      <w:r w:rsidR="0025481C">
        <w:rPr>
          <w:rFonts w:asciiTheme="majorHAnsi" w:hAnsiTheme="majorHAnsi" w:cstheme="majorHAnsi"/>
          <w:sz w:val="22"/>
          <w:szCs w:val="22"/>
        </w:rPr>
        <w:t>cargas de trabalho (</w:t>
      </w:r>
      <w:proofErr w:type="spellStart"/>
      <w:r w:rsidR="00BC3D4A" w:rsidRPr="00BC3D4A">
        <w:rPr>
          <w:rFonts w:asciiTheme="majorHAnsi" w:hAnsiTheme="majorHAnsi" w:cstheme="majorHAnsi"/>
          <w:sz w:val="22"/>
          <w:szCs w:val="22"/>
        </w:rPr>
        <w:t>workloads</w:t>
      </w:r>
      <w:proofErr w:type="spellEnd"/>
      <w:r w:rsidR="0025481C">
        <w:rPr>
          <w:rFonts w:asciiTheme="majorHAnsi" w:hAnsiTheme="majorHAnsi" w:cstheme="majorHAnsi"/>
          <w:sz w:val="22"/>
          <w:szCs w:val="22"/>
        </w:rPr>
        <w:t>)</w:t>
      </w:r>
      <w:r w:rsidR="00BC3D4A" w:rsidRPr="00BC3D4A">
        <w:rPr>
          <w:rFonts w:asciiTheme="majorHAnsi" w:hAnsiTheme="majorHAnsi" w:cstheme="majorHAnsi"/>
          <w:sz w:val="22"/>
          <w:szCs w:val="22"/>
        </w:rPr>
        <w:t xml:space="preserve"> e etc. Desta maneira, o </w:t>
      </w:r>
      <w:r w:rsidR="00BC3D4A" w:rsidRPr="00BC3D4A">
        <w:rPr>
          <w:rFonts w:asciiTheme="majorHAnsi" w:hAnsiTheme="majorHAnsi" w:cstheme="majorHAnsi"/>
          <w:b/>
          <w:sz w:val="22"/>
          <w:szCs w:val="22"/>
        </w:rPr>
        <w:t>CLIENTE</w:t>
      </w:r>
      <w:r w:rsidR="00BC3D4A" w:rsidRPr="00BC3D4A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deverá </w:t>
      </w:r>
      <w:r w:rsidR="0025481C">
        <w:rPr>
          <w:rFonts w:asciiTheme="majorHAnsi" w:hAnsiTheme="majorHAnsi" w:cstheme="majorHAnsi"/>
          <w:sz w:val="22"/>
          <w:szCs w:val="22"/>
        </w:rPr>
        <w:t xml:space="preserve">fornecer ou </w:t>
      </w:r>
      <w:r>
        <w:rPr>
          <w:rFonts w:asciiTheme="majorHAnsi" w:hAnsiTheme="majorHAnsi" w:cstheme="majorHAnsi"/>
          <w:sz w:val="22"/>
          <w:szCs w:val="22"/>
        </w:rPr>
        <w:t>dar livre acesso à</w:t>
      </w:r>
      <w:r w:rsidR="00BC3D4A">
        <w:rPr>
          <w:rFonts w:asciiTheme="majorHAnsi" w:hAnsiTheme="majorHAnsi" w:cstheme="majorHAnsi"/>
          <w:sz w:val="22"/>
          <w:szCs w:val="22"/>
        </w:rPr>
        <w:t>s informações para a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BC3D4A">
        <w:rPr>
          <w:rFonts w:asciiTheme="majorHAnsi" w:hAnsiTheme="majorHAnsi" w:cstheme="majorHAnsi"/>
          <w:b/>
          <w:sz w:val="22"/>
          <w:szCs w:val="22"/>
        </w:rPr>
        <w:t>SONDA</w:t>
      </w:r>
      <w:r w:rsidR="00BC3D4A" w:rsidRPr="00BC3D4A">
        <w:rPr>
          <w:rFonts w:asciiTheme="majorHAnsi" w:hAnsiTheme="majorHAnsi" w:cstheme="majorHAnsi"/>
          <w:sz w:val="22"/>
          <w:szCs w:val="22"/>
        </w:rPr>
        <w:t>, referente</w:t>
      </w:r>
      <w:r>
        <w:rPr>
          <w:rFonts w:asciiTheme="majorHAnsi" w:hAnsiTheme="majorHAnsi" w:cstheme="majorHAnsi"/>
          <w:sz w:val="22"/>
          <w:szCs w:val="22"/>
        </w:rPr>
        <w:t xml:space="preserve"> ao ambiente objeto desta Proposta Técnica Comercial</w:t>
      </w:r>
      <w:r w:rsidR="0025481C">
        <w:rPr>
          <w:rFonts w:asciiTheme="majorHAnsi" w:hAnsiTheme="majorHAnsi" w:cstheme="majorHAnsi"/>
          <w:sz w:val="22"/>
          <w:szCs w:val="22"/>
        </w:rPr>
        <w:t>.</w:t>
      </w:r>
    </w:p>
    <w:p w14:paraId="0FEFE799" w14:textId="7EC61EF7" w:rsidR="00BC3D4A" w:rsidRPr="00BC3D4A" w:rsidRDefault="00BC3D4A" w:rsidP="0038603F">
      <w:pPr>
        <w:pStyle w:val="PargrafodaLista"/>
        <w:numPr>
          <w:ilvl w:val="0"/>
          <w:numId w:val="29"/>
        </w:numPr>
        <w:rPr>
          <w:rFonts w:asciiTheme="majorHAnsi" w:hAnsiTheme="majorHAnsi" w:cstheme="majorHAnsi"/>
          <w:sz w:val="22"/>
          <w:szCs w:val="22"/>
        </w:rPr>
      </w:pPr>
      <w:r w:rsidRPr="00BC3D4A">
        <w:rPr>
          <w:rFonts w:asciiTheme="majorHAnsi" w:hAnsiTheme="majorHAnsi" w:cstheme="majorHAnsi"/>
          <w:sz w:val="22"/>
          <w:szCs w:val="22"/>
        </w:rPr>
        <w:t xml:space="preserve">A </w:t>
      </w:r>
      <w:r w:rsidRPr="00BC3D4A">
        <w:rPr>
          <w:rFonts w:asciiTheme="majorHAnsi" w:hAnsiTheme="majorHAnsi" w:cstheme="majorHAnsi"/>
          <w:b/>
          <w:sz w:val="22"/>
          <w:szCs w:val="22"/>
        </w:rPr>
        <w:t>SONDA</w:t>
      </w:r>
      <w:r w:rsidRPr="00BC3D4A">
        <w:rPr>
          <w:rFonts w:asciiTheme="majorHAnsi" w:hAnsiTheme="majorHAnsi" w:cstheme="majorHAnsi"/>
          <w:sz w:val="22"/>
          <w:szCs w:val="22"/>
        </w:rPr>
        <w:t xml:space="preserve"> utilizará ferramentas e metodologias adequadas para realizar o </w:t>
      </w:r>
      <w:proofErr w:type="spellStart"/>
      <w:r w:rsidRPr="00BC3D4A">
        <w:rPr>
          <w:rFonts w:asciiTheme="majorHAnsi" w:hAnsiTheme="majorHAnsi" w:cstheme="majorHAnsi"/>
          <w:sz w:val="22"/>
          <w:szCs w:val="22"/>
        </w:rPr>
        <w:t>assessment</w:t>
      </w:r>
      <w:proofErr w:type="spellEnd"/>
      <w:r w:rsidRPr="00BC3D4A">
        <w:rPr>
          <w:rFonts w:asciiTheme="majorHAnsi" w:hAnsiTheme="majorHAnsi" w:cstheme="majorHAnsi"/>
          <w:sz w:val="22"/>
          <w:szCs w:val="22"/>
        </w:rPr>
        <w:t xml:space="preserve">, incluindo ferramentas de análise de infraestrutura, questionários de avaliação e frameworks de melhores práticas. </w:t>
      </w:r>
      <w:r>
        <w:rPr>
          <w:rFonts w:asciiTheme="majorHAnsi" w:hAnsiTheme="majorHAnsi" w:cstheme="majorHAnsi"/>
          <w:sz w:val="22"/>
          <w:szCs w:val="22"/>
        </w:rPr>
        <w:t>Utilizaremos ferramentas</w:t>
      </w:r>
      <w:r w:rsidR="00CA0DDA" w:rsidRPr="00BC3D4A">
        <w:rPr>
          <w:rFonts w:asciiTheme="majorHAnsi" w:hAnsiTheme="majorHAnsi" w:cstheme="majorHAnsi"/>
          <w:sz w:val="22"/>
          <w:szCs w:val="22"/>
        </w:rPr>
        <w:t xml:space="preserve"> de mercado amplamente </w:t>
      </w:r>
      <w:r>
        <w:rPr>
          <w:rFonts w:asciiTheme="majorHAnsi" w:hAnsiTheme="majorHAnsi" w:cstheme="majorHAnsi"/>
          <w:sz w:val="22"/>
          <w:szCs w:val="22"/>
        </w:rPr>
        <w:t>difundidas</w:t>
      </w:r>
      <w:r w:rsidR="00CA0DDA" w:rsidRPr="00BC3D4A">
        <w:rPr>
          <w:rFonts w:asciiTheme="majorHAnsi" w:hAnsiTheme="majorHAnsi" w:cstheme="majorHAnsi"/>
          <w:sz w:val="22"/>
          <w:szCs w:val="22"/>
        </w:rPr>
        <w:t xml:space="preserve"> para realizar o </w:t>
      </w:r>
      <w:proofErr w:type="spellStart"/>
      <w:r w:rsidR="00CA0DDA" w:rsidRPr="00BC3D4A">
        <w:rPr>
          <w:rFonts w:asciiTheme="majorHAnsi" w:hAnsiTheme="majorHAnsi" w:cstheme="majorHAnsi"/>
          <w:sz w:val="22"/>
          <w:szCs w:val="22"/>
        </w:rPr>
        <w:t>assessment</w:t>
      </w:r>
      <w:proofErr w:type="spellEnd"/>
      <w:r w:rsidR="00CA0DDA" w:rsidRPr="00BC3D4A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CA0DDA" w:rsidRPr="00BC3D4A">
        <w:rPr>
          <w:rFonts w:asciiTheme="majorHAnsi" w:hAnsiTheme="majorHAnsi" w:cstheme="majorHAnsi"/>
          <w:sz w:val="22"/>
          <w:szCs w:val="22"/>
        </w:rPr>
        <w:t>cloud</w:t>
      </w:r>
      <w:proofErr w:type="spellEnd"/>
      <w:r w:rsidRPr="00BC3D4A">
        <w:rPr>
          <w:rFonts w:asciiTheme="majorHAnsi" w:hAnsiTheme="majorHAnsi" w:cstheme="majorHAnsi"/>
          <w:sz w:val="22"/>
          <w:szCs w:val="22"/>
        </w:rPr>
        <w:t xml:space="preserve">, como por exemplo, </w:t>
      </w:r>
      <w:r w:rsidR="00CA0DDA" w:rsidRPr="00BC3D4A">
        <w:rPr>
          <w:rFonts w:asciiTheme="majorHAnsi" w:hAnsiTheme="majorHAnsi" w:cstheme="majorHAnsi"/>
          <w:sz w:val="22"/>
          <w:szCs w:val="22"/>
        </w:rPr>
        <w:t xml:space="preserve">AWS </w:t>
      </w:r>
      <w:proofErr w:type="spellStart"/>
      <w:r w:rsidR="00CA0DDA" w:rsidRPr="00BC3D4A">
        <w:rPr>
          <w:rFonts w:asciiTheme="majorHAnsi" w:hAnsiTheme="majorHAnsi" w:cstheme="majorHAnsi"/>
          <w:sz w:val="22"/>
          <w:szCs w:val="22"/>
        </w:rPr>
        <w:t>Well-Architected</w:t>
      </w:r>
      <w:proofErr w:type="spellEnd"/>
      <w:r w:rsidR="00CA0DDA" w:rsidRPr="00BC3D4A">
        <w:rPr>
          <w:rFonts w:asciiTheme="majorHAnsi" w:hAnsiTheme="majorHAnsi" w:cstheme="majorHAnsi"/>
          <w:sz w:val="22"/>
          <w:szCs w:val="22"/>
        </w:rPr>
        <w:t xml:space="preserve"> Tool</w:t>
      </w:r>
      <w:r w:rsidRPr="00BC3D4A">
        <w:rPr>
          <w:rFonts w:asciiTheme="majorHAnsi" w:hAnsiTheme="majorHAnsi" w:cstheme="majorHAnsi"/>
          <w:sz w:val="22"/>
          <w:szCs w:val="22"/>
        </w:rPr>
        <w:t xml:space="preserve">, </w:t>
      </w:r>
      <w:proofErr w:type="spellStart"/>
      <w:r w:rsidR="00CA0DDA" w:rsidRPr="00BC3D4A">
        <w:rPr>
          <w:rFonts w:asciiTheme="majorHAnsi" w:hAnsiTheme="majorHAnsi" w:cstheme="majorHAnsi"/>
          <w:sz w:val="22"/>
          <w:szCs w:val="22"/>
        </w:rPr>
        <w:t>Azure</w:t>
      </w:r>
      <w:proofErr w:type="spellEnd"/>
      <w:r w:rsidR="00CA0DDA" w:rsidRPr="00BC3D4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CA0DDA" w:rsidRPr="00BC3D4A">
        <w:rPr>
          <w:rFonts w:asciiTheme="majorHAnsi" w:hAnsiTheme="majorHAnsi" w:cstheme="majorHAnsi"/>
          <w:sz w:val="22"/>
          <w:szCs w:val="22"/>
        </w:rPr>
        <w:t>Migrate</w:t>
      </w:r>
      <w:proofErr w:type="spellEnd"/>
      <w:r w:rsidRPr="00BC3D4A">
        <w:rPr>
          <w:rFonts w:asciiTheme="majorHAnsi" w:hAnsiTheme="majorHAnsi" w:cstheme="majorHAnsi"/>
          <w:sz w:val="22"/>
          <w:szCs w:val="22"/>
        </w:rPr>
        <w:t xml:space="preserve">, </w:t>
      </w:r>
      <w:r w:rsidR="00CA0DDA" w:rsidRPr="00BC3D4A">
        <w:rPr>
          <w:rFonts w:asciiTheme="majorHAnsi" w:hAnsiTheme="majorHAnsi" w:cstheme="majorHAnsi"/>
          <w:sz w:val="22"/>
          <w:szCs w:val="22"/>
        </w:rPr>
        <w:t xml:space="preserve">Google </w:t>
      </w:r>
      <w:proofErr w:type="spellStart"/>
      <w:r w:rsidR="00CA0DDA" w:rsidRPr="00BC3D4A">
        <w:rPr>
          <w:rFonts w:asciiTheme="majorHAnsi" w:hAnsiTheme="majorHAnsi" w:cstheme="majorHAnsi"/>
          <w:sz w:val="22"/>
          <w:szCs w:val="22"/>
        </w:rPr>
        <w:t>Cloud</w:t>
      </w:r>
      <w:proofErr w:type="spellEnd"/>
      <w:r w:rsidR="00CA0DDA" w:rsidRPr="00BC3D4A">
        <w:rPr>
          <w:rFonts w:asciiTheme="majorHAnsi" w:hAnsiTheme="majorHAnsi" w:cstheme="majorHAnsi"/>
          <w:sz w:val="22"/>
          <w:szCs w:val="22"/>
        </w:rPr>
        <w:t xml:space="preserve"> Platf</w:t>
      </w:r>
      <w:r w:rsidR="0017758A">
        <w:rPr>
          <w:rFonts w:asciiTheme="majorHAnsi" w:hAnsiTheme="majorHAnsi" w:cstheme="majorHAnsi"/>
          <w:sz w:val="22"/>
          <w:szCs w:val="22"/>
        </w:rPr>
        <w:t xml:space="preserve">orm (GCP) </w:t>
      </w:r>
      <w:proofErr w:type="spellStart"/>
      <w:r w:rsidR="0017758A">
        <w:rPr>
          <w:rFonts w:asciiTheme="majorHAnsi" w:hAnsiTheme="majorHAnsi" w:cstheme="majorHAnsi"/>
          <w:sz w:val="22"/>
          <w:szCs w:val="22"/>
        </w:rPr>
        <w:t>Migration</w:t>
      </w:r>
      <w:proofErr w:type="spellEnd"/>
      <w:r w:rsidR="0017758A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17758A">
        <w:rPr>
          <w:rFonts w:asciiTheme="majorHAnsi" w:hAnsiTheme="majorHAnsi" w:cstheme="majorHAnsi"/>
          <w:sz w:val="22"/>
          <w:szCs w:val="22"/>
        </w:rPr>
        <w:t>Assessment</w:t>
      </w:r>
      <w:proofErr w:type="spellEnd"/>
      <w:r w:rsidR="0017758A">
        <w:rPr>
          <w:rFonts w:asciiTheme="majorHAnsi" w:hAnsiTheme="majorHAnsi" w:cstheme="majorHAnsi"/>
          <w:sz w:val="22"/>
          <w:szCs w:val="22"/>
        </w:rPr>
        <w:t xml:space="preserve"> </w:t>
      </w:r>
      <w:r w:rsidRPr="00BC3D4A">
        <w:rPr>
          <w:rFonts w:asciiTheme="majorHAnsi" w:hAnsiTheme="majorHAnsi" w:cstheme="majorHAnsi"/>
          <w:sz w:val="22"/>
          <w:szCs w:val="22"/>
        </w:rPr>
        <w:t>e</w:t>
      </w:r>
      <w:r w:rsidR="0025481C">
        <w:rPr>
          <w:rFonts w:asciiTheme="majorHAnsi" w:hAnsiTheme="majorHAnsi" w:cstheme="majorHAnsi"/>
          <w:sz w:val="22"/>
          <w:szCs w:val="22"/>
        </w:rPr>
        <w:t>ntre</w:t>
      </w:r>
      <w:r w:rsidRPr="00BC3D4A">
        <w:rPr>
          <w:rFonts w:asciiTheme="majorHAnsi" w:hAnsiTheme="majorHAnsi" w:cstheme="majorHAnsi"/>
          <w:sz w:val="22"/>
          <w:szCs w:val="22"/>
        </w:rPr>
        <w:t xml:space="preserve"> outras</w:t>
      </w:r>
      <w:r w:rsidR="0025481C">
        <w:rPr>
          <w:rFonts w:asciiTheme="majorHAnsi" w:hAnsiTheme="majorHAnsi" w:cstheme="majorHAnsi"/>
          <w:sz w:val="22"/>
          <w:szCs w:val="22"/>
        </w:rPr>
        <w:t>.</w:t>
      </w:r>
      <w:r w:rsidRPr="00BC3D4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0C5D871" w14:textId="6D1963DF" w:rsidR="00AE5ECD" w:rsidRDefault="00AE5ECD" w:rsidP="00275C42">
      <w:pPr>
        <w:pStyle w:val="Titulo1"/>
      </w:pPr>
      <w:bookmarkStart w:id="80" w:name="_Toc170326831"/>
      <w:r>
        <w:t xml:space="preserve">Matriz de </w:t>
      </w:r>
      <w:r w:rsidR="00FE3838">
        <w:t>R</w:t>
      </w:r>
      <w:r>
        <w:t>esponsabilidade</w:t>
      </w:r>
      <w:bookmarkEnd w:id="80"/>
    </w:p>
    <w:p w14:paraId="11CAB4C8" w14:textId="3AB0D88B" w:rsidR="00C709CD" w:rsidRPr="00C709CD" w:rsidRDefault="00AE5ECD" w:rsidP="00C709CD">
      <w:pPr>
        <w:spacing w:before="240" w:line="276" w:lineRule="auto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EF3F24">
        <w:rPr>
          <w:rFonts w:ascii="Calibri" w:eastAsiaTheme="minorHAnsi" w:hAnsi="Calibri"/>
          <w:noProof/>
          <w:sz w:val="22"/>
          <w:szCs w:val="22"/>
          <w:lang w:eastAsia="en-US"/>
        </w:rPr>
        <w:t xml:space="preserve">Para um melhor entendimento a matriz de responsabilidade será classificada com base na metodologia RASICO, onde: </w:t>
      </w:r>
      <w:r w:rsidRPr="00EF3F24">
        <w:rPr>
          <w:rFonts w:ascii="Calibri" w:eastAsiaTheme="minorHAnsi" w:hAnsi="Calibri"/>
          <w:b/>
          <w:noProof/>
          <w:sz w:val="22"/>
          <w:szCs w:val="22"/>
          <w:lang w:eastAsia="en-US"/>
        </w:rPr>
        <w:t>R</w:t>
      </w:r>
      <w:r w:rsidRPr="00EF3F24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- Responsável; </w:t>
      </w:r>
      <w:r w:rsidRPr="00EF3F24">
        <w:rPr>
          <w:rFonts w:ascii="Calibri" w:eastAsiaTheme="minorHAnsi" w:hAnsi="Calibri"/>
          <w:b/>
          <w:noProof/>
          <w:sz w:val="22"/>
          <w:szCs w:val="22"/>
          <w:lang w:eastAsia="en-US"/>
        </w:rPr>
        <w:t>A</w:t>
      </w:r>
      <w:r w:rsidRPr="00EF3F24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- Aprovador;</w:t>
      </w:r>
      <w:r w:rsidRPr="00EF3F24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 S </w:t>
      </w:r>
      <w:r w:rsidRPr="00EF3F24">
        <w:rPr>
          <w:rFonts w:ascii="Calibri" w:eastAsiaTheme="minorHAnsi" w:hAnsi="Calibri"/>
          <w:noProof/>
          <w:sz w:val="22"/>
          <w:szCs w:val="22"/>
          <w:lang w:eastAsia="en-US"/>
        </w:rPr>
        <w:t xml:space="preserve">- Suporte; </w:t>
      </w:r>
      <w:r w:rsidRPr="00EF3F24">
        <w:rPr>
          <w:rFonts w:ascii="Calibri" w:eastAsiaTheme="minorHAnsi" w:hAnsi="Calibri"/>
          <w:b/>
          <w:noProof/>
          <w:sz w:val="22"/>
          <w:szCs w:val="22"/>
          <w:lang w:eastAsia="en-US"/>
        </w:rPr>
        <w:t xml:space="preserve">I </w:t>
      </w:r>
      <w:r w:rsidRPr="00EF3F24">
        <w:rPr>
          <w:rFonts w:ascii="Calibri" w:eastAsiaTheme="minorHAnsi" w:hAnsi="Calibri"/>
          <w:noProof/>
          <w:sz w:val="22"/>
          <w:szCs w:val="22"/>
          <w:lang w:eastAsia="en-US"/>
        </w:rPr>
        <w:t xml:space="preserve">– Informado; </w:t>
      </w:r>
      <w:r w:rsidRPr="00EF3F24">
        <w:rPr>
          <w:rFonts w:ascii="Calibri" w:eastAsiaTheme="minorHAnsi" w:hAnsi="Calibri"/>
          <w:b/>
          <w:noProof/>
          <w:sz w:val="22"/>
          <w:szCs w:val="22"/>
          <w:lang w:eastAsia="en-US"/>
        </w:rPr>
        <w:t>C</w:t>
      </w:r>
      <w:r w:rsidRPr="00EF3F24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– Consulta e </w:t>
      </w:r>
      <w:r w:rsidRPr="00EF3F24">
        <w:rPr>
          <w:rFonts w:ascii="Calibri" w:eastAsiaTheme="minorHAnsi" w:hAnsi="Calibri"/>
          <w:b/>
          <w:noProof/>
          <w:sz w:val="22"/>
          <w:szCs w:val="22"/>
          <w:lang w:eastAsia="en-US"/>
        </w:rPr>
        <w:t>O</w:t>
      </w:r>
      <w:r w:rsidRPr="00EF3F24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- Opcional.</w:t>
      </w:r>
    </w:p>
    <w:tbl>
      <w:tblPr>
        <w:tblStyle w:val="TabeladeGradeClara"/>
        <w:tblW w:w="9923" w:type="dxa"/>
        <w:tblLook w:val="04A0" w:firstRow="1" w:lastRow="0" w:firstColumn="1" w:lastColumn="0" w:noHBand="0" w:noVBand="1"/>
      </w:tblPr>
      <w:tblGrid>
        <w:gridCol w:w="1234"/>
        <w:gridCol w:w="6154"/>
        <w:gridCol w:w="1127"/>
        <w:gridCol w:w="1408"/>
      </w:tblGrid>
      <w:tr w:rsidR="00AE5ECD" w:rsidRPr="00EF3F24" w14:paraId="4C68C1E3" w14:textId="77777777" w:rsidTr="00AE5ECD">
        <w:trPr>
          <w:trHeight w:val="615"/>
        </w:trPr>
        <w:tc>
          <w:tcPr>
            <w:tcW w:w="1234" w:type="dxa"/>
            <w:shd w:val="clear" w:color="auto" w:fill="297FD5" w:themeFill="accent3"/>
            <w:vAlign w:val="center"/>
            <w:hideMark/>
          </w:tcPr>
          <w:p w14:paraId="42A450AB" w14:textId="77777777" w:rsidR="00AE5ECD" w:rsidRPr="00EF3F24" w:rsidRDefault="00AE5ECD" w:rsidP="00AE5ECD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val="es-CL" w:eastAsia="pt-BR"/>
              </w:rPr>
            </w:pPr>
            <w:proofErr w:type="spellStart"/>
            <w:r w:rsidRPr="00EF3F24">
              <w:rPr>
                <w:rFonts w:ascii="Calibri" w:hAnsi="Calibri" w:cs="Calibri"/>
                <w:b/>
                <w:color w:val="FFFFFF"/>
                <w:szCs w:val="20"/>
                <w:lang w:val="es-CL" w:eastAsia="pt-BR"/>
              </w:rPr>
              <w:t>Contratação</w:t>
            </w:r>
            <w:proofErr w:type="spellEnd"/>
            <w:r w:rsidRPr="00EF3F24">
              <w:rPr>
                <w:rFonts w:ascii="Calibri" w:hAnsi="Calibri" w:cs="Calibri"/>
                <w:b/>
                <w:color w:val="FFFFFF"/>
                <w:szCs w:val="20"/>
                <w:lang w:val="es-CL" w:eastAsia="pt-BR"/>
              </w:rPr>
              <w:t xml:space="preserve"> Opcional?</w:t>
            </w:r>
          </w:p>
        </w:tc>
        <w:tc>
          <w:tcPr>
            <w:tcW w:w="6154" w:type="dxa"/>
            <w:shd w:val="clear" w:color="auto" w:fill="297FD5" w:themeFill="accent3"/>
            <w:vAlign w:val="center"/>
            <w:hideMark/>
          </w:tcPr>
          <w:p w14:paraId="34B79187" w14:textId="58E8ED0D" w:rsidR="00AE5ECD" w:rsidRPr="00EF3F24" w:rsidRDefault="00AE5ECD" w:rsidP="00AE5ECD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val="es-CL" w:eastAsia="pt-BR"/>
              </w:rPr>
            </w:pPr>
            <w:proofErr w:type="spellStart"/>
            <w:r w:rsidRPr="00EF3F24">
              <w:rPr>
                <w:rFonts w:ascii="Calibri" w:hAnsi="Calibri" w:cs="Calibri"/>
                <w:b/>
                <w:color w:val="FFFFFF"/>
                <w:szCs w:val="20"/>
                <w:lang w:val="es-CL" w:eastAsia="pt-BR"/>
              </w:rPr>
              <w:t>Atividades</w:t>
            </w:r>
            <w:proofErr w:type="spellEnd"/>
          </w:p>
        </w:tc>
        <w:tc>
          <w:tcPr>
            <w:tcW w:w="1127" w:type="dxa"/>
            <w:shd w:val="clear" w:color="auto" w:fill="297FD5" w:themeFill="accent3"/>
            <w:vAlign w:val="center"/>
            <w:hideMark/>
          </w:tcPr>
          <w:p w14:paraId="0156C6FB" w14:textId="77777777" w:rsidR="00AE5ECD" w:rsidRPr="00EF3F24" w:rsidRDefault="00AE5ECD" w:rsidP="00AE5ECD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val="es-CL" w:eastAsia="pt-BR"/>
              </w:rPr>
            </w:pPr>
            <w:r w:rsidRPr="00EF3F24">
              <w:rPr>
                <w:rFonts w:ascii="Calibri" w:hAnsi="Calibri" w:cs="Calibri"/>
                <w:b/>
                <w:color w:val="FFFFFF"/>
                <w:szCs w:val="20"/>
                <w:lang w:val="es-CL" w:eastAsia="pt-BR"/>
              </w:rPr>
              <w:t>SONDA</w:t>
            </w:r>
          </w:p>
        </w:tc>
        <w:tc>
          <w:tcPr>
            <w:tcW w:w="1408" w:type="dxa"/>
            <w:shd w:val="clear" w:color="auto" w:fill="297FD5" w:themeFill="accent3"/>
            <w:vAlign w:val="center"/>
            <w:hideMark/>
          </w:tcPr>
          <w:p w14:paraId="791C43FA" w14:textId="77777777" w:rsidR="00AE5ECD" w:rsidRPr="00EF3F24" w:rsidRDefault="00AE5ECD" w:rsidP="00AE5ECD">
            <w:pPr>
              <w:jc w:val="center"/>
              <w:rPr>
                <w:rFonts w:ascii="Calibri" w:hAnsi="Calibri" w:cs="Calibri"/>
                <w:b/>
                <w:color w:val="FFFFFF"/>
                <w:szCs w:val="20"/>
                <w:lang w:val="es-CL" w:eastAsia="pt-BR"/>
              </w:rPr>
            </w:pPr>
            <w:r w:rsidRPr="00EF3F24">
              <w:rPr>
                <w:rFonts w:ascii="Calibri" w:hAnsi="Calibri" w:cs="Calibri"/>
                <w:b/>
                <w:color w:val="FFFFFF"/>
                <w:szCs w:val="20"/>
                <w:lang w:val="es-CL" w:eastAsia="pt-BR"/>
              </w:rPr>
              <w:t>CLIENTE</w:t>
            </w:r>
          </w:p>
        </w:tc>
      </w:tr>
      <w:tr w:rsidR="00AE5ECD" w:rsidRPr="00EF3F24" w14:paraId="526F27E9" w14:textId="77777777" w:rsidTr="00AE5ECD">
        <w:trPr>
          <w:trHeight w:val="315"/>
        </w:trPr>
        <w:tc>
          <w:tcPr>
            <w:tcW w:w="1234" w:type="dxa"/>
          </w:tcPr>
          <w:p w14:paraId="69E2EE6A" w14:textId="35A3C98B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4" w:type="dxa"/>
          </w:tcPr>
          <w:p w14:paraId="41E14741" w14:textId="068F1092" w:rsidR="00AE5ECD" w:rsidRPr="00EF3F24" w:rsidRDefault="00647A29" w:rsidP="00AE5ECD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647A29">
              <w:rPr>
                <w:rFonts w:ascii="Calibri" w:hAnsi="Calibri" w:cstheme="minorHAnsi"/>
                <w:color w:val="000000"/>
                <w:szCs w:val="20"/>
                <w:lang w:eastAsia="pt-BR"/>
              </w:rPr>
              <w:t>Avaliação da Infraestrutura Atual</w:t>
            </w:r>
          </w:p>
        </w:tc>
        <w:tc>
          <w:tcPr>
            <w:tcW w:w="1127" w:type="dxa"/>
          </w:tcPr>
          <w:p w14:paraId="7A774DEB" w14:textId="5EA5246E" w:rsidR="00AE5ECD" w:rsidRPr="00EF3F24" w:rsidRDefault="00647A29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408" w:type="dxa"/>
          </w:tcPr>
          <w:p w14:paraId="4DF5313F" w14:textId="3D11D74A" w:rsidR="00AE5ECD" w:rsidRPr="00EF3F24" w:rsidRDefault="00647A29" w:rsidP="00AE5ECD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C</w:t>
            </w:r>
          </w:p>
        </w:tc>
      </w:tr>
      <w:tr w:rsidR="0017758A" w:rsidRPr="00EF3F24" w14:paraId="42FD267D" w14:textId="77777777" w:rsidTr="00AE5ECD">
        <w:trPr>
          <w:trHeight w:val="315"/>
        </w:trPr>
        <w:tc>
          <w:tcPr>
            <w:tcW w:w="1234" w:type="dxa"/>
          </w:tcPr>
          <w:p w14:paraId="73423072" w14:textId="459E4419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3F2883">
              <w:rPr>
                <w:rFonts w:ascii="Calibri" w:hAnsi="Calibri" w:cstheme="minorHAns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4" w:type="dxa"/>
          </w:tcPr>
          <w:p w14:paraId="4D498B16" w14:textId="2042816D" w:rsidR="0017758A" w:rsidRDefault="0017758A" w:rsidP="0017758A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647A29">
              <w:rPr>
                <w:rFonts w:ascii="Calibri" w:hAnsi="Calibri" w:cstheme="minorHAnsi"/>
                <w:color w:val="000000"/>
                <w:szCs w:val="20"/>
                <w:lang w:eastAsia="pt-BR"/>
              </w:rPr>
              <w:t>Análise de Carga de Trabalho</w:t>
            </w:r>
          </w:p>
        </w:tc>
        <w:tc>
          <w:tcPr>
            <w:tcW w:w="1127" w:type="dxa"/>
          </w:tcPr>
          <w:p w14:paraId="1969A6A2" w14:textId="395A9EDC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408" w:type="dxa"/>
          </w:tcPr>
          <w:p w14:paraId="052A4DF3" w14:textId="79B35059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C</w:t>
            </w:r>
          </w:p>
        </w:tc>
      </w:tr>
      <w:tr w:rsidR="0017758A" w:rsidRPr="00EF3F24" w14:paraId="0A552424" w14:textId="77777777" w:rsidTr="00AE5ECD">
        <w:trPr>
          <w:trHeight w:val="315"/>
        </w:trPr>
        <w:tc>
          <w:tcPr>
            <w:tcW w:w="1234" w:type="dxa"/>
          </w:tcPr>
          <w:p w14:paraId="434F49DC" w14:textId="63A74919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3F2883">
              <w:rPr>
                <w:rFonts w:ascii="Calibri" w:hAnsi="Calibri" w:cstheme="minorHAns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4" w:type="dxa"/>
          </w:tcPr>
          <w:p w14:paraId="53D1448D" w14:textId="34FCFEE6" w:rsidR="0017758A" w:rsidRPr="00647A29" w:rsidRDefault="0017758A" w:rsidP="0017758A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647A29">
              <w:rPr>
                <w:rFonts w:ascii="Calibri" w:hAnsi="Calibri" w:cstheme="minorHAnsi"/>
                <w:color w:val="000000"/>
                <w:szCs w:val="20"/>
                <w:lang w:eastAsia="pt-BR"/>
              </w:rPr>
              <w:t>Identificação de Requisitos e Objetivos</w:t>
            </w:r>
          </w:p>
        </w:tc>
        <w:tc>
          <w:tcPr>
            <w:tcW w:w="1127" w:type="dxa"/>
          </w:tcPr>
          <w:p w14:paraId="1E3FC7F1" w14:textId="1B00EA0A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408" w:type="dxa"/>
          </w:tcPr>
          <w:p w14:paraId="0FE61F8D" w14:textId="3EE6CEB2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S</w:t>
            </w:r>
          </w:p>
        </w:tc>
      </w:tr>
      <w:tr w:rsidR="0017758A" w:rsidRPr="00EF3F24" w14:paraId="2CA37526" w14:textId="77777777" w:rsidTr="00AE5ECD">
        <w:trPr>
          <w:trHeight w:val="315"/>
        </w:trPr>
        <w:tc>
          <w:tcPr>
            <w:tcW w:w="1234" w:type="dxa"/>
          </w:tcPr>
          <w:p w14:paraId="68A5B1BD" w14:textId="23AC3201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3F2883">
              <w:rPr>
                <w:rFonts w:ascii="Calibri" w:hAnsi="Calibri" w:cstheme="minorHAns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4" w:type="dxa"/>
          </w:tcPr>
          <w:p w14:paraId="37A0A0B0" w14:textId="2F01C058" w:rsidR="0017758A" w:rsidRPr="00647A29" w:rsidRDefault="0017758A" w:rsidP="0017758A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647A29">
              <w:rPr>
                <w:rFonts w:ascii="Calibri" w:hAnsi="Calibri" w:cstheme="minorHAnsi"/>
                <w:color w:val="000000"/>
                <w:szCs w:val="20"/>
                <w:lang w:eastAsia="pt-BR"/>
              </w:rPr>
              <w:t>Avaliação de Segurança</w:t>
            </w:r>
          </w:p>
        </w:tc>
        <w:tc>
          <w:tcPr>
            <w:tcW w:w="1127" w:type="dxa"/>
          </w:tcPr>
          <w:p w14:paraId="28415189" w14:textId="5F673A36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408" w:type="dxa"/>
          </w:tcPr>
          <w:p w14:paraId="6CE1C730" w14:textId="0BA140AB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C</w:t>
            </w:r>
          </w:p>
        </w:tc>
      </w:tr>
      <w:tr w:rsidR="0017758A" w:rsidRPr="00EF3F24" w14:paraId="2E38827A" w14:textId="77777777" w:rsidTr="00AE5ECD">
        <w:trPr>
          <w:trHeight w:val="315"/>
        </w:trPr>
        <w:tc>
          <w:tcPr>
            <w:tcW w:w="1234" w:type="dxa"/>
          </w:tcPr>
          <w:p w14:paraId="41364780" w14:textId="200715C0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3F2883">
              <w:rPr>
                <w:rFonts w:ascii="Calibri" w:hAnsi="Calibri" w:cstheme="minorHAns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4" w:type="dxa"/>
          </w:tcPr>
          <w:p w14:paraId="5A61D2AA" w14:textId="7DA1EA86" w:rsidR="0017758A" w:rsidRPr="00647A29" w:rsidRDefault="0017758A" w:rsidP="0017758A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647A29">
              <w:rPr>
                <w:rFonts w:ascii="Calibri" w:hAnsi="Calibri" w:cstheme="minorHAnsi"/>
                <w:color w:val="000000"/>
                <w:szCs w:val="20"/>
                <w:lang w:eastAsia="pt-BR"/>
              </w:rPr>
              <w:t>Avaliação de Desempenho</w:t>
            </w:r>
          </w:p>
        </w:tc>
        <w:tc>
          <w:tcPr>
            <w:tcW w:w="1127" w:type="dxa"/>
          </w:tcPr>
          <w:p w14:paraId="75DBA370" w14:textId="49108C44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408" w:type="dxa"/>
          </w:tcPr>
          <w:p w14:paraId="0619FE2C" w14:textId="200C820D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C</w:t>
            </w:r>
          </w:p>
        </w:tc>
      </w:tr>
      <w:tr w:rsidR="0017758A" w:rsidRPr="00EF3F24" w14:paraId="59946F22" w14:textId="77777777" w:rsidTr="00AE5ECD">
        <w:trPr>
          <w:trHeight w:val="315"/>
        </w:trPr>
        <w:tc>
          <w:tcPr>
            <w:tcW w:w="1234" w:type="dxa"/>
          </w:tcPr>
          <w:p w14:paraId="1734D5A7" w14:textId="4ADA21DE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3F2883">
              <w:rPr>
                <w:rFonts w:ascii="Calibri" w:hAnsi="Calibri" w:cstheme="minorHAns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4" w:type="dxa"/>
          </w:tcPr>
          <w:p w14:paraId="60F52EED" w14:textId="71BEAE83" w:rsidR="0017758A" w:rsidRPr="00647A29" w:rsidRDefault="0017758A" w:rsidP="0017758A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647A29">
              <w:rPr>
                <w:rFonts w:ascii="Calibri" w:hAnsi="Calibri" w:cstheme="minorHAnsi"/>
                <w:color w:val="000000"/>
                <w:szCs w:val="20"/>
                <w:lang w:eastAsia="pt-BR"/>
              </w:rPr>
              <w:t>Análise de Custos</w:t>
            </w:r>
          </w:p>
        </w:tc>
        <w:tc>
          <w:tcPr>
            <w:tcW w:w="1127" w:type="dxa"/>
          </w:tcPr>
          <w:p w14:paraId="39161579" w14:textId="6824F77E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408" w:type="dxa"/>
          </w:tcPr>
          <w:p w14:paraId="1F429D2C" w14:textId="5A793623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S</w:t>
            </w:r>
          </w:p>
        </w:tc>
      </w:tr>
      <w:tr w:rsidR="0017758A" w:rsidRPr="00EF3F24" w14:paraId="69DCE77E" w14:textId="77777777" w:rsidTr="00AE5ECD">
        <w:trPr>
          <w:trHeight w:val="315"/>
        </w:trPr>
        <w:tc>
          <w:tcPr>
            <w:tcW w:w="1234" w:type="dxa"/>
          </w:tcPr>
          <w:p w14:paraId="314A20B7" w14:textId="2D52278D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3F2883">
              <w:rPr>
                <w:rFonts w:ascii="Calibri" w:hAnsi="Calibri" w:cstheme="minorHAns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4" w:type="dxa"/>
          </w:tcPr>
          <w:p w14:paraId="03D5D337" w14:textId="2098592C" w:rsidR="0017758A" w:rsidRPr="00647A29" w:rsidRDefault="0017758A" w:rsidP="0017758A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647A29">
              <w:rPr>
                <w:rFonts w:ascii="Calibri" w:hAnsi="Calibri" w:cstheme="minorHAnsi"/>
                <w:color w:val="000000"/>
                <w:szCs w:val="20"/>
                <w:lang w:eastAsia="pt-BR"/>
              </w:rPr>
              <w:t>Avaliação de Conformidade</w:t>
            </w:r>
          </w:p>
        </w:tc>
        <w:tc>
          <w:tcPr>
            <w:tcW w:w="1127" w:type="dxa"/>
          </w:tcPr>
          <w:p w14:paraId="3D14AA71" w14:textId="0D25E433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408" w:type="dxa"/>
          </w:tcPr>
          <w:p w14:paraId="5CDB7323" w14:textId="231A244C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C</w:t>
            </w:r>
          </w:p>
        </w:tc>
      </w:tr>
      <w:tr w:rsidR="0017758A" w:rsidRPr="00EF3F24" w14:paraId="51B1DFF3" w14:textId="77777777" w:rsidTr="00AE5ECD">
        <w:trPr>
          <w:trHeight w:val="315"/>
        </w:trPr>
        <w:tc>
          <w:tcPr>
            <w:tcW w:w="1234" w:type="dxa"/>
          </w:tcPr>
          <w:p w14:paraId="6BF35246" w14:textId="43C42743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3F2883">
              <w:rPr>
                <w:rFonts w:ascii="Calibri" w:hAnsi="Calibri" w:cstheme="minorHAns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4" w:type="dxa"/>
          </w:tcPr>
          <w:p w14:paraId="70A83D70" w14:textId="49C94D74" w:rsidR="0017758A" w:rsidRPr="00647A29" w:rsidRDefault="0017758A" w:rsidP="0017758A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647A29">
              <w:rPr>
                <w:rFonts w:ascii="Calibri" w:hAnsi="Calibri" w:cstheme="minorHAnsi"/>
                <w:color w:val="000000"/>
                <w:szCs w:val="20"/>
                <w:lang w:eastAsia="pt-BR"/>
              </w:rPr>
              <w:t>Avaliação de Riscos</w:t>
            </w:r>
          </w:p>
        </w:tc>
        <w:tc>
          <w:tcPr>
            <w:tcW w:w="1127" w:type="dxa"/>
          </w:tcPr>
          <w:p w14:paraId="0149F531" w14:textId="6DCA265B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408" w:type="dxa"/>
          </w:tcPr>
          <w:p w14:paraId="0D5003E3" w14:textId="5DDC2BDD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S</w:t>
            </w:r>
          </w:p>
        </w:tc>
      </w:tr>
      <w:tr w:rsidR="0017758A" w:rsidRPr="00EF3F24" w14:paraId="44E6C254" w14:textId="77777777" w:rsidTr="00AE5ECD">
        <w:trPr>
          <w:trHeight w:val="315"/>
        </w:trPr>
        <w:tc>
          <w:tcPr>
            <w:tcW w:w="1234" w:type="dxa"/>
          </w:tcPr>
          <w:p w14:paraId="29E43447" w14:textId="5723036A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3F2883">
              <w:rPr>
                <w:rFonts w:ascii="Calibri" w:hAnsi="Calibri" w:cstheme="minorHAns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4" w:type="dxa"/>
          </w:tcPr>
          <w:p w14:paraId="32B65B30" w14:textId="33DA2489" w:rsidR="0017758A" w:rsidRPr="00647A29" w:rsidRDefault="0017758A" w:rsidP="0017758A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647A29">
              <w:rPr>
                <w:rFonts w:ascii="Calibri" w:hAnsi="Calibri" w:cstheme="minorHAnsi"/>
                <w:color w:val="000000"/>
                <w:szCs w:val="20"/>
                <w:lang w:eastAsia="pt-BR"/>
              </w:rPr>
              <w:t>Desenvolvimento de Recomendações</w:t>
            </w:r>
          </w:p>
        </w:tc>
        <w:tc>
          <w:tcPr>
            <w:tcW w:w="1127" w:type="dxa"/>
          </w:tcPr>
          <w:p w14:paraId="18D520A6" w14:textId="099D222F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408" w:type="dxa"/>
          </w:tcPr>
          <w:p w14:paraId="43523C79" w14:textId="6FB6034A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I</w:t>
            </w:r>
          </w:p>
        </w:tc>
      </w:tr>
      <w:tr w:rsidR="0017758A" w:rsidRPr="00EF3F24" w14:paraId="6023C227" w14:textId="77777777" w:rsidTr="00AE5ECD">
        <w:trPr>
          <w:trHeight w:val="315"/>
        </w:trPr>
        <w:tc>
          <w:tcPr>
            <w:tcW w:w="1234" w:type="dxa"/>
          </w:tcPr>
          <w:p w14:paraId="262CD521" w14:textId="7546DDAF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3F2883">
              <w:rPr>
                <w:rFonts w:ascii="Calibri" w:hAnsi="Calibri" w:cstheme="minorHAns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4" w:type="dxa"/>
          </w:tcPr>
          <w:p w14:paraId="20F9178D" w14:textId="4E6595BE" w:rsidR="0017758A" w:rsidRPr="00647A29" w:rsidRDefault="0017758A" w:rsidP="0017758A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124CBC">
              <w:rPr>
                <w:rFonts w:ascii="Calibri" w:hAnsi="Calibri" w:cstheme="minorHAnsi"/>
                <w:color w:val="000000"/>
                <w:szCs w:val="20"/>
                <w:lang w:eastAsia="pt-BR"/>
              </w:rPr>
              <w:t>Arquitetura de Nuvem</w:t>
            </w:r>
          </w:p>
        </w:tc>
        <w:tc>
          <w:tcPr>
            <w:tcW w:w="1127" w:type="dxa"/>
          </w:tcPr>
          <w:p w14:paraId="0F09376B" w14:textId="36FC0DB8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408" w:type="dxa"/>
          </w:tcPr>
          <w:p w14:paraId="6F9FCA60" w14:textId="01CAA6E6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I</w:t>
            </w:r>
          </w:p>
        </w:tc>
      </w:tr>
      <w:tr w:rsidR="0017758A" w:rsidRPr="00EF3F24" w14:paraId="5BE70EDF" w14:textId="77777777" w:rsidTr="00AE5ECD">
        <w:trPr>
          <w:trHeight w:val="315"/>
        </w:trPr>
        <w:tc>
          <w:tcPr>
            <w:tcW w:w="1234" w:type="dxa"/>
          </w:tcPr>
          <w:p w14:paraId="6CFCA2EC" w14:textId="3AB37D28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3F2883">
              <w:rPr>
                <w:rFonts w:ascii="Calibri" w:hAnsi="Calibri" w:cstheme="minorHAns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4" w:type="dxa"/>
          </w:tcPr>
          <w:p w14:paraId="33032BCD" w14:textId="193E1AFF" w:rsidR="0017758A" w:rsidRPr="00647A29" w:rsidRDefault="0017758A" w:rsidP="0017758A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124CBC">
              <w:rPr>
                <w:rFonts w:ascii="Calibri" w:hAnsi="Calibri" w:cstheme="minorHAnsi"/>
                <w:color w:val="000000"/>
                <w:szCs w:val="20"/>
                <w:lang w:eastAsia="pt-BR"/>
              </w:rPr>
              <w:t>Elaboração de um Plano de Ação</w:t>
            </w:r>
          </w:p>
        </w:tc>
        <w:tc>
          <w:tcPr>
            <w:tcW w:w="1127" w:type="dxa"/>
          </w:tcPr>
          <w:p w14:paraId="1BB42FD1" w14:textId="1FC30325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408" w:type="dxa"/>
          </w:tcPr>
          <w:p w14:paraId="6A9B1E52" w14:textId="287C88AF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I</w:t>
            </w:r>
          </w:p>
        </w:tc>
      </w:tr>
      <w:tr w:rsidR="0017758A" w:rsidRPr="00EF3F24" w14:paraId="17BE5878" w14:textId="77777777" w:rsidTr="00AE5ECD">
        <w:trPr>
          <w:trHeight w:val="315"/>
        </w:trPr>
        <w:tc>
          <w:tcPr>
            <w:tcW w:w="1234" w:type="dxa"/>
          </w:tcPr>
          <w:p w14:paraId="20777350" w14:textId="12D547AB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3F2883">
              <w:rPr>
                <w:rFonts w:ascii="Calibri" w:hAnsi="Calibri" w:cstheme="minorHAns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4" w:type="dxa"/>
          </w:tcPr>
          <w:p w14:paraId="218F91D7" w14:textId="530ED2C5" w:rsidR="0017758A" w:rsidRPr="00647A29" w:rsidRDefault="0017758A" w:rsidP="0017758A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 w:rsidRPr="00124CBC">
              <w:rPr>
                <w:rFonts w:ascii="Calibri" w:hAnsi="Calibri" w:cstheme="minorHAnsi"/>
                <w:color w:val="000000"/>
                <w:szCs w:val="20"/>
                <w:lang w:eastAsia="pt-BR"/>
              </w:rPr>
              <w:t>Relatórios e Recomendações</w:t>
            </w:r>
          </w:p>
        </w:tc>
        <w:tc>
          <w:tcPr>
            <w:tcW w:w="1127" w:type="dxa"/>
          </w:tcPr>
          <w:p w14:paraId="1BDAAD6A" w14:textId="4438BF48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  <w:tc>
          <w:tcPr>
            <w:tcW w:w="1408" w:type="dxa"/>
          </w:tcPr>
          <w:p w14:paraId="2F3B79D9" w14:textId="167FBCCB" w:rsidR="0017758A" w:rsidRPr="00EF3F24" w:rsidRDefault="0017758A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I</w:t>
            </w:r>
          </w:p>
        </w:tc>
      </w:tr>
      <w:tr w:rsidR="00CC3343" w:rsidRPr="00EF3F24" w14:paraId="50C82953" w14:textId="77777777" w:rsidTr="00AE5ECD">
        <w:trPr>
          <w:trHeight w:val="315"/>
        </w:trPr>
        <w:tc>
          <w:tcPr>
            <w:tcW w:w="1234" w:type="dxa"/>
          </w:tcPr>
          <w:p w14:paraId="4490394E" w14:textId="2EE998E5" w:rsidR="00CC3343" w:rsidRPr="003F2883" w:rsidRDefault="00CC3343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Não</w:t>
            </w:r>
          </w:p>
        </w:tc>
        <w:tc>
          <w:tcPr>
            <w:tcW w:w="6154" w:type="dxa"/>
          </w:tcPr>
          <w:p w14:paraId="6BF34E9C" w14:textId="2F48B12F" w:rsidR="00CC3343" w:rsidRPr="00124CBC" w:rsidRDefault="00CC3343" w:rsidP="0017758A">
            <w:pPr>
              <w:jc w:val="left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Fornecer ou dar acesso às informações do ambiente</w:t>
            </w:r>
          </w:p>
        </w:tc>
        <w:tc>
          <w:tcPr>
            <w:tcW w:w="1127" w:type="dxa"/>
          </w:tcPr>
          <w:p w14:paraId="701B9860" w14:textId="50FFE180" w:rsidR="00CC3343" w:rsidRDefault="00CC3343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I</w:t>
            </w:r>
          </w:p>
        </w:tc>
        <w:tc>
          <w:tcPr>
            <w:tcW w:w="1408" w:type="dxa"/>
          </w:tcPr>
          <w:p w14:paraId="6DB195AE" w14:textId="514FDE8A" w:rsidR="00CC3343" w:rsidRDefault="00CC3343" w:rsidP="0017758A">
            <w:pPr>
              <w:jc w:val="center"/>
              <w:rPr>
                <w:rFonts w:ascii="Calibri" w:hAnsi="Calibri" w:cstheme="minorHAnsi"/>
                <w:color w:val="000000"/>
                <w:szCs w:val="20"/>
                <w:lang w:eastAsia="pt-BR"/>
              </w:rPr>
            </w:pPr>
            <w:r>
              <w:rPr>
                <w:rFonts w:ascii="Calibri" w:hAnsi="Calibri" w:cstheme="minorHAnsi"/>
                <w:color w:val="000000"/>
                <w:szCs w:val="20"/>
                <w:lang w:eastAsia="pt-BR"/>
              </w:rPr>
              <w:t>R</w:t>
            </w:r>
          </w:p>
        </w:tc>
      </w:tr>
    </w:tbl>
    <w:p w14:paraId="066282A5" w14:textId="119EEA16" w:rsidR="007C1317" w:rsidRPr="00082920" w:rsidRDefault="00AE5ECD" w:rsidP="00082920">
      <w:pPr>
        <w:spacing w:before="240" w:line="276" w:lineRule="auto"/>
        <w:rPr>
          <w:rFonts w:ascii="Calibri" w:eastAsiaTheme="minorHAnsi" w:hAnsi="Calibri"/>
          <w:noProof/>
          <w:sz w:val="22"/>
          <w:szCs w:val="22"/>
          <w:lang w:eastAsia="en-US"/>
        </w:rPr>
      </w:pPr>
      <w:r w:rsidRPr="00082920">
        <w:rPr>
          <w:rFonts w:ascii="Calibri" w:eastAsiaTheme="minorHAnsi" w:hAnsi="Calibri"/>
          <w:noProof/>
          <w:sz w:val="22"/>
          <w:szCs w:val="22"/>
          <w:lang w:eastAsia="en-US"/>
        </w:rPr>
        <w:t xml:space="preserve">Nota: Na Matriz de Responsabilidade existem atividades que são opcionais para o </w:t>
      </w:r>
      <w:r w:rsidRPr="00082920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Pr="00082920">
        <w:rPr>
          <w:rFonts w:ascii="Calibri" w:eastAsiaTheme="minorHAnsi" w:hAnsi="Calibri"/>
          <w:noProof/>
          <w:sz w:val="22"/>
          <w:szCs w:val="22"/>
          <w:lang w:eastAsia="en-US"/>
        </w:rPr>
        <w:t xml:space="preserve">, ou seja, é permitido ao mesmo que escolha a </w:t>
      </w:r>
      <w:r w:rsidRPr="00082920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 w:rsidRPr="00082920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como prestadora do serviço ou um outro parceiro. Para essas atividades a coluna “Contratação opcional” é preenchida com “Sim”. Portanto, toma-se como premissa, essas atividades como escopo padrão, sendo de responsabilidade do </w:t>
      </w:r>
      <w:r w:rsidRPr="00082920">
        <w:rPr>
          <w:rFonts w:ascii="Calibri" w:eastAsiaTheme="minorHAnsi" w:hAnsi="Calibri"/>
          <w:b/>
          <w:noProof/>
          <w:sz w:val="22"/>
          <w:szCs w:val="22"/>
          <w:lang w:eastAsia="en-US"/>
        </w:rPr>
        <w:t>CLIENTE</w:t>
      </w:r>
      <w:r w:rsidRPr="00082920">
        <w:rPr>
          <w:rFonts w:ascii="Calibri" w:eastAsiaTheme="minorHAnsi" w:hAnsi="Calibri"/>
          <w:noProof/>
          <w:sz w:val="22"/>
          <w:szCs w:val="22"/>
          <w:lang w:eastAsia="en-US"/>
        </w:rPr>
        <w:t xml:space="preserve"> sinalizar caso não queira que elas sejam de responsabilidade da </w:t>
      </w:r>
      <w:r w:rsidRPr="00082920">
        <w:rPr>
          <w:rFonts w:ascii="Calibri" w:eastAsiaTheme="minorHAnsi" w:hAnsi="Calibri"/>
          <w:b/>
          <w:noProof/>
          <w:sz w:val="22"/>
          <w:szCs w:val="22"/>
          <w:lang w:eastAsia="en-US"/>
        </w:rPr>
        <w:t>SONDA</w:t>
      </w:r>
      <w:r w:rsidRPr="00082920">
        <w:rPr>
          <w:rFonts w:ascii="Calibri" w:eastAsiaTheme="minorHAnsi" w:hAnsi="Calibri"/>
          <w:noProof/>
          <w:sz w:val="22"/>
          <w:szCs w:val="22"/>
          <w:lang w:eastAsia="en-US"/>
        </w:rPr>
        <w:t>.</w:t>
      </w:r>
      <w:r w:rsidRPr="00146529">
        <w:rPr>
          <w:rFonts w:ascii="Calibri" w:eastAsiaTheme="minorHAnsi" w:hAnsi="Calibri"/>
          <w:noProof/>
          <w:sz w:val="22"/>
          <w:szCs w:val="22"/>
          <w:lang w:eastAsia="en-US"/>
        </w:rPr>
        <w:t>  </w:t>
      </w:r>
      <w:bookmarkStart w:id="81" w:name="_Toc153360908"/>
    </w:p>
    <w:p w14:paraId="35DA1DAC" w14:textId="52D84238" w:rsidR="00275C42" w:rsidRDefault="00275C42" w:rsidP="00082920">
      <w:pPr>
        <w:pStyle w:val="Titulo1"/>
      </w:pPr>
      <w:bookmarkStart w:id="82" w:name="_Toc153360909"/>
      <w:bookmarkStart w:id="83" w:name="_Toc170326832"/>
      <w:bookmarkEnd w:id="81"/>
      <w:r>
        <w:t>Nível de Serviço</w:t>
      </w:r>
      <w:bookmarkEnd w:id="82"/>
      <w:bookmarkEnd w:id="83"/>
    </w:p>
    <w:p w14:paraId="2C3F72B2" w14:textId="452C513D" w:rsidR="00853A7F" w:rsidRDefault="00944805" w:rsidP="00944805">
      <w:p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Antes do início do projeto</w:t>
      </w:r>
      <w:r w:rsidRPr="00944805">
        <w:rPr>
          <w:rFonts w:ascii="Calibri" w:eastAsiaTheme="minorHAnsi" w:hAnsi="Calibri" w:cs="Calibri"/>
          <w:sz w:val="22"/>
          <w:szCs w:val="22"/>
          <w:lang w:eastAsia="en-US"/>
        </w:rPr>
        <w:t>, será realizada uma r</w:t>
      </w:r>
      <w:r w:rsidR="00236B46">
        <w:rPr>
          <w:rFonts w:ascii="Calibri" w:eastAsiaTheme="minorHAnsi" w:hAnsi="Calibri" w:cs="Calibri"/>
          <w:sz w:val="22"/>
          <w:szCs w:val="22"/>
          <w:lang w:eastAsia="en-US"/>
        </w:rPr>
        <w:t>eunião inicial entre a equipe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36B46">
        <w:rPr>
          <w:rFonts w:ascii="Calibri" w:eastAsiaTheme="minorHAnsi" w:hAnsi="Calibri" w:cs="Calibri"/>
          <w:b/>
          <w:sz w:val="22"/>
          <w:szCs w:val="22"/>
          <w:lang w:eastAsia="en-US"/>
        </w:rPr>
        <w:t>SONDA</w:t>
      </w:r>
      <w:r w:rsidRPr="00944805">
        <w:rPr>
          <w:rFonts w:ascii="Calibri" w:eastAsiaTheme="minorHAnsi" w:hAnsi="Calibri" w:cs="Calibri"/>
          <w:sz w:val="22"/>
          <w:szCs w:val="22"/>
          <w:lang w:eastAsia="en-US"/>
        </w:rPr>
        <w:t xml:space="preserve"> e o </w:t>
      </w:r>
      <w:r w:rsidR="00236B46" w:rsidRPr="00236B46">
        <w:rPr>
          <w:rFonts w:ascii="Calibri" w:eastAsiaTheme="minorHAnsi" w:hAnsi="Calibri" w:cs="Calibri"/>
          <w:b/>
          <w:sz w:val="22"/>
          <w:szCs w:val="22"/>
          <w:lang w:eastAsia="en-US"/>
        </w:rPr>
        <w:t>CLIENTE</w:t>
      </w:r>
      <w:r w:rsidRPr="00944805">
        <w:rPr>
          <w:rFonts w:ascii="Calibri" w:eastAsiaTheme="minorHAnsi" w:hAnsi="Calibri" w:cs="Calibri"/>
          <w:sz w:val="22"/>
          <w:szCs w:val="22"/>
          <w:lang w:eastAsia="en-US"/>
        </w:rPr>
        <w:t xml:space="preserve"> para definir claramente os objetivos do projeto, metas mensuráveis e expectativas em relação aos serviços a serem prestados.</w:t>
      </w:r>
      <w:r w:rsidR="00853A7F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944805">
        <w:rPr>
          <w:rFonts w:ascii="Calibri" w:eastAsiaTheme="minorHAnsi" w:hAnsi="Calibri" w:cs="Calibri"/>
          <w:sz w:val="22"/>
          <w:szCs w:val="22"/>
          <w:lang w:eastAsia="en-US"/>
        </w:rPr>
        <w:t>Os objetivos e expectativas serão documentados em um plano de trabalho detalhado, que servirá como referência ao longo do projeto.</w:t>
      </w:r>
      <w:r w:rsidR="00855616">
        <w:rPr>
          <w:rFonts w:ascii="Calibri" w:eastAsiaTheme="minorHAnsi" w:hAnsi="Calibri" w:cs="Calibri"/>
          <w:sz w:val="22"/>
          <w:szCs w:val="22"/>
          <w:lang w:eastAsia="en-US"/>
        </w:rPr>
        <w:t xml:space="preserve"> Este plano de trabalho tem como referência base o escopo contratado do serviço.</w:t>
      </w:r>
    </w:p>
    <w:p w14:paraId="3E1899E4" w14:textId="28BE4141" w:rsidR="00853A7F" w:rsidRDefault="00236B46" w:rsidP="00853A7F">
      <w:p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Será</w:t>
      </w:r>
      <w:r w:rsidR="00853A7F" w:rsidRPr="00853A7F">
        <w:rPr>
          <w:rFonts w:ascii="Calibri" w:eastAsiaTheme="minorHAnsi" w:hAnsi="Calibri" w:cs="Calibri"/>
          <w:sz w:val="22"/>
          <w:szCs w:val="22"/>
          <w:lang w:eastAsia="en-US"/>
        </w:rPr>
        <w:t xml:space="preserve"> estabelecido um plano de comunicação que </w:t>
      </w:r>
      <w:r w:rsidRPr="00853A7F">
        <w:rPr>
          <w:rFonts w:ascii="Calibri" w:eastAsiaTheme="minorHAnsi" w:hAnsi="Calibri" w:cs="Calibri"/>
          <w:sz w:val="22"/>
          <w:szCs w:val="22"/>
          <w:lang w:eastAsia="en-US"/>
        </w:rPr>
        <w:t>inclu</w:t>
      </w:r>
      <w:r>
        <w:rPr>
          <w:rFonts w:ascii="Calibri" w:eastAsiaTheme="minorHAnsi" w:hAnsi="Calibri" w:cs="Calibri"/>
          <w:sz w:val="22"/>
          <w:szCs w:val="22"/>
          <w:lang w:eastAsia="en-US"/>
        </w:rPr>
        <w:t>i</w:t>
      </w:r>
      <w:r w:rsidR="00853A7F" w:rsidRPr="00853A7F">
        <w:rPr>
          <w:rFonts w:ascii="Calibri" w:eastAsiaTheme="minorHAnsi" w:hAnsi="Calibri" w:cs="Calibri"/>
          <w:sz w:val="22"/>
          <w:szCs w:val="22"/>
          <w:lang w:eastAsia="en-US"/>
        </w:rPr>
        <w:t xml:space="preserve"> canais 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entre a equipe </w:t>
      </w:r>
      <w:r w:rsidR="00853A7F" w:rsidRPr="00236B46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SONDA </w:t>
      </w:r>
      <w:r w:rsidR="00853A7F" w:rsidRPr="00853A7F">
        <w:rPr>
          <w:rFonts w:ascii="Calibri" w:eastAsiaTheme="minorHAnsi" w:hAnsi="Calibri" w:cs="Calibri"/>
          <w:sz w:val="22"/>
          <w:szCs w:val="22"/>
          <w:lang w:eastAsia="en-US"/>
        </w:rPr>
        <w:t xml:space="preserve">e o </w:t>
      </w:r>
      <w:r w:rsidRPr="00236B46">
        <w:rPr>
          <w:rFonts w:ascii="Calibri" w:eastAsiaTheme="minorHAnsi" w:hAnsi="Calibri" w:cs="Calibri"/>
          <w:b/>
          <w:sz w:val="22"/>
          <w:szCs w:val="22"/>
          <w:lang w:eastAsia="en-US"/>
        </w:rPr>
        <w:t>CLIENTE</w:t>
      </w:r>
      <w:r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, </w:t>
      </w:r>
      <w:r w:rsidRPr="00236B46">
        <w:rPr>
          <w:rFonts w:ascii="Calibri" w:eastAsiaTheme="minorHAnsi" w:hAnsi="Calibri" w:cs="Calibri"/>
          <w:sz w:val="22"/>
          <w:szCs w:val="22"/>
          <w:lang w:eastAsia="en-US"/>
        </w:rPr>
        <w:t>em que a</w:t>
      </w:r>
      <w:r w:rsidR="00853A7F">
        <w:rPr>
          <w:rFonts w:ascii="Calibri" w:eastAsiaTheme="minorHAnsi" w:hAnsi="Calibri" w:cs="Calibri"/>
          <w:sz w:val="22"/>
          <w:szCs w:val="22"/>
          <w:lang w:eastAsia="en-US"/>
        </w:rPr>
        <w:t xml:space="preserve"> comunicação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será</w:t>
      </w:r>
      <w:r w:rsidR="00853A7F" w:rsidRPr="00853A7F">
        <w:rPr>
          <w:rFonts w:ascii="Calibri" w:eastAsiaTheme="minorHAnsi" w:hAnsi="Calibri" w:cs="Calibri"/>
          <w:sz w:val="22"/>
          <w:szCs w:val="22"/>
          <w:lang w:eastAsia="en-US"/>
        </w:rPr>
        <w:t xml:space="preserve"> realizada regularmente para fornece</w:t>
      </w:r>
      <w:r w:rsidR="00853A7F">
        <w:rPr>
          <w:rFonts w:ascii="Calibri" w:eastAsiaTheme="minorHAnsi" w:hAnsi="Calibri" w:cs="Calibri"/>
          <w:sz w:val="22"/>
          <w:szCs w:val="22"/>
          <w:lang w:eastAsia="en-US"/>
        </w:rPr>
        <w:t>r atualizações sobre o andamento do projeto, identificando e resolvendo os problemas e solicitando</w:t>
      </w:r>
      <w:r w:rsidR="00853A7F" w:rsidRPr="00853A7F">
        <w:rPr>
          <w:rFonts w:ascii="Calibri" w:eastAsiaTheme="minorHAnsi" w:hAnsi="Calibri" w:cs="Calibri"/>
          <w:sz w:val="22"/>
          <w:szCs w:val="22"/>
          <w:lang w:eastAsia="en-US"/>
        </w:rPr>
        <w:t xml:space="preserve"> feedback do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236B46">
        <w:rPr>
          <w:rFonts w:ascii="Calibri" w:eastAsiaTheme="minorHAnsi" w:hAnsi="Calibri" w:cs="Calibri"/>
          <w:b/>
          <w:sz w:val="22"/>
          <w:szCs w:val="22"/>
          <w:lang w:eastAsia="en-US"/>
        </w:rPr>
        <w:t>CLIENTE</w:t>
      </w:r>
      <w:r w:rsidR="00401F59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7332DC49" w14:textId="147CEEA5" w:rsidR="00401F59" w:rsidRDefault="00236B46" w:rsidP="00401F59">
      <w:p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A </w:t>
      </w:r>
      <w:r w:rsidRPr="00236B46">
        <w:rPr>
          <w:rFonts w:ascii="Calibri" w:eastAsiaTheme="minorHAnsi" w:hAnsi="Calibri" w:cs="Calibri"/>
          <w:b/>
          <w:sz w:val="22"/>
          <w:szCs w:val="22"/>
          <w:lang w:eastAsia="en-US"/>
        </w:rPr>
        <w:t xml:space="preserve">SONDA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a</w:t>
      </w:r>
      <w:r w:rsidR="00401F59" w:rsidRPr="00401F59">
        <w:rPr>
          <w:rFonts w:ascii="Calibri" w:eastAsiaTheme="minorHAnsi" w:hAnsi="Calibri" w:cs="Calibri"/>
          <w:sz w:val="22"/>
          <w:szCs w:val="22"/>
          <w:lang w:eastAsia="en-US"/>
        </w:rPr>
        <w:t xml:space="preserve">dota uma abordagem proativa para </w:t>
      </w:r>
      <w:r w:rsidR="00DF7DD6">
        <w:rPr>
          <w:rFonts w:ascii="Calibri" w:eastAsiaTheme="minorHAnsi" w:hAnsi="Calibri" w:cs="Calibri"/>
          <w:sz w:val="22"/>
          <w:szCs w:val="22"/>
          <w:lang w:eastAsia="en-US"/>
        </w:rPr>
        <w:t>identificar e resolver</w:t>
      </w:r>
      <w:r w:rsidR="00401F59" w:rsidRPr="00401F59">
        <w:rPr>
          <w:rFonts w:ascii="Calibri" w:eastAsiaTheme="minorHAnsi" w:hAnsi="Calibri" w:cs="Calibri"/>
          <w:sz w:val="22"/>
          <w:szCs w:val="22"/>
          <w:lang w:eastAsia="en-US"/>
        </w:rPr>
        <w:t xml:space="preserve"> problemas que possam surgir durante a prestaçã</w:t>
      </w:r>
      <w:r w:rsidR="00401F59">
        <w:rPr>
          <w:rFonts w:ascii="Calibri" w:eastAsiaTheme="minorHAnsi" w:hAnsi="Calibri" w:cs="Calibri"/>
          <w:sz w:val="22"/>
          <w:szCs w:val="22"/>
          <w:lang w:eastAsia="en-US"/>
        </w:rPr>
        <w:t>o dos serviços, além de</w:t>
      </w:r>
      <w:r w:rsidR="00DF7DD6">
        <w:rPr>
          <w:rFonts w:ascii="Calibri" w:eastAsiaTheme="minorHAnsi" w:hAnsi="Calibri" w:cs="Calibri"/>
          <w:sz w:val="22"/>
          <w:szCs w:val="22"/>
          <w:lang w:eastAsia="en-US"/>
        </w:rPr>
        <w:t xml:space="preserve"> implementar</w:t>
      </w:r>
      <w:r w:rsidR="00401F59" w:rsidRPr="00401F59">
        <w:rPr>
          <w:rFonts w:ascii="Calibri" w:eastAsiaTheme="minorHAnsi" w:hAnsi="Calibri" w:cs="Calibri"/>
          <w:sz w:val="22"/>
          <w:szCs w:val="22"/>
          <w:lang w:eastAsia="en-US"/>
        </w:rPr>
        <w:t xml:space="preserve"> medidas corretivas rapidamente, em colaboração com o </w:t>
      </w:r>
      <w:r w:rsidRPr="00236B46">
        <w:rPr>
          <w:rFonts w:ascii="Calibri" w:eastAsiaTheme="minorHAnsi" w:hAnsi="Calibri" w:cs="Calibri"/>
          <w:b/>
          <w:sz w:val="22"/>
          <w:szCs w:val="22"/>
          <w:lang w:eastAsia="en-US"/>
        </w:rPr>
        <w:t>CLIENTE</w:t>
      </w:r>
      <w:r w:rsidR="00401F59" w:rsidRPr="00401F59">
        <w:rPr>
          <w:rFonts w:ascii="Calibri" w:eastAsiaTheme="minorHAnsi" w:hAnsi="Calibri" w:cs="Calibri"/>
          <w:sz w:val="22"/>
          <w:szCs w:val="22"/>
          <w:lang w:eastAsia="en-US"/>
        </w:rPr>
        <w:t>, para minimizar o impacto nos resultados do projeto</w:t>
      </w:r>
      <w:r w:rsidR="00DF7DD6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17DBE299" w14:textId="1E4CFF4E" w:rsidR="00855616" w:rsidRDefault="00855616" w:rsidP="00401F59">
      <w:pPr>
        <w:spacing w:after="16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O tempo de planejamento, execução e reporte serão determinados pelo escopo contratado e dimensionamento da infraestrutura a ser avaliada. Os tempos serão documentados no plano de trabalho detalhado, citado acima.</w:t>
      </w:r>
    </w:p>
    <w:p w14:paraId="3A734E40" w14:textId="6277E2AA" w:rsidR="00DF6750" w:rsidRPr="00AE43D2" w:rsidRDefault="00082920" w:rsidP="00944805">
      <w:pPr>
        <w:spacing w:after="160"/>
        <w:rPr>
          <w:rFonts w:ascii="Calibri" w:eastAsiaTheme="minorHAnsi" w:hAnsi="Calibri"/>
          <w:noProof/>
          <w:sz w:val="22"/>
          <w:szCs w:val="22"/>
          <w:lang w:eastAsia="en-US"/>
        </w:rPr>
      </w:pPr>
      <w:r>
        <w:rPr>
          <w:rFonts w:ascii="Calibri" w:eastAsiaTheme="minorHAnsi" w:hAnsi="Calibri"/>
          <w:noProof/>
          <w:sz w:val="22"/>
          <w:szCs w:val="22"/>
          <w:lang w:eastAsia="en-US"/>
        </w:rPr>
        <w:br w:type="page"/>
      </w:r>
      <w:r w:rsidR="00AE43D2" w:rsidRPr="00042D79">
        <w:rPr>
          <w:noProof/>
          <w:lang w:eastAsia="pt-BR"/>
        </w:rPr>
        <w:drawing>
          <wp:anchor distT="0" distB="0" distL="114300" distR="114300" simplePos="0" relativeHeight="251718656" behindDoc="0" locked="0" layoutInCell="1" allowOverlap="1" wp14:anchorId="0311EA95" wp14:editId="017C07F3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F6750" w:rsidRPr="00AE43D2" w:rsidSect="00BB5C2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A3002" w16cex:dateUtc="2023-07-25T14:26:00Z"/>
  <w16cex:commentExtensible w16cex:durableId="286A332E" w16cex:dateUtc="2023-07-25T14:40:00Z"/>
  <w16cex:commentExtensible w16cex:durableId="286A3464" w16cex:dateUtc="2023-07-25T14:45:00Z"/>
  <w16cex:commentExtensible w16cex:durableId="286A358A" w16cex:dateUtc="2023-07-25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FEE028" w16cid:durableId="286A3002"/>
  <w16cid:commentId w16cid:paraId="4461A26B" w16cid:durableId="286A332E"/>
  <w16cid:commentId w16cid:paraId="6F57900B" w16cid:durableId="286A3464"/>
  <w16cid:commentId w16cid:paraId="26493937" w16cid:durableId="286A358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D1919" w14:textId="77777777" w:rsidR="00A51E99" w:rsidRDefault="00A51E99" w:rsidP="001C6DE5">
      <w:r>
        <w:separator/>
      </w:r>
    </w:p>
  </w:endnote>
  <w:endnote w:type="continuationSeparator" w:id="0">
    <w:p w14:paraId="1647D193" w14:textId="77777777" w:rsidR="00A51E99" w:rsidRDefault="00A51E99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fonica Text">
    <w:altName w:val="Arial Narrow"/>
    <w:charset w:val="00"/>
    <w:family w:val="auto"/>
    <w:pitch w:val="variable"/>
    <w:sig w:usb0="00000001" w:usb1="4000204A" w:usb2="00000000" w:usb3="00000000" w:csb0="0000009B" w:csb1="00000000"/>
  </w:font>
  <w:font w:name="Gotham Narrow Book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BD5E31" w:rsidRDefault="00BD5E31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BD5E31" w:rsidRDefault="00BD5E31" w:rsidP="006A3034">
    <w:pPr>
      <w:pStyle w:val="Rodap"/>
      <w:ind w:right="360" w:firstLine="360"/>
    </w:pPr>
  </w:p>
  <w:p w14:paraId="2BFB6D3C" w14:textId="77777777" w:rsidR="00BD5E31" w:rsidRDefault="00BD5E3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77777777" w:rsidR="00BD5E31" w:rsidRDefault="00BD5E31" w:rsidP="00911B32"/>
  <w:p w14:paraId="334A312E" w14:textId="3E55D808" w:rsidR="00BD5E31" w:rsidRPr="0037697E" w:rsidRDefault="00BD5E31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513ABE">
      <w:rPr>
        <w:rFonts w:ascii="Roboto Medium" w:hAnsi="Roboto Medium"/>
        <w:noProof/>
        <w:color w:val="BFBFBF" w:themeColor="background1" w:themeShade="BF"/>
      </w:rPr>
      <w:t>4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404D7286" w14:textId="42F11548" w:rsidR="00BD5E31" w:rsidRDefault="00BD5E31" w:rsidP="00911B32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  <w:r w:rsidRPr="0037697E">
      <w:rPr>
        <w:rFonts w:ascii="Roboto Light" w:hAnsi="Roboto Light"/>
        <w:noProof/>
        <w:color w:val="BFBFBF" w:themeColor="background1" w:themeShade="BF"/>
        <w:sz w:val="22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1213101A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297A731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>
      <w:rPr>
        <w:rFonts w:ascii="Roboto Light" w:hAnsi="Roboto Light"/>
        <w:noProof/>
        <w:color w:val="BFBFBF" w:themeColor="background1" w:themeShade="BF"/>
        <w:sz w:val="22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D5F139" w14:textId="77777777" w:rsidR="001F71B7" w:rsidRPr="001F71B7" w:rsidRDefault="001F71B7" w:rsidP="001F71B7">
    <w:pPr>
      <w:pStyle w:val="Rodap"/>
      <w:rPr>
        <w:rFonts w:asciiTheme="majorHAnsi" w:hAnsiTheme="majorHAnsi" w:cstheme="majorHAnsi"/>
        <w:sz w:val="16"/>
        <w:szCs w:val="16"/>
      </w:rPr>
    </w:pPr>
    <w:r w:rsidRPr="001F71B7">
      <w:rPr>
        <w:rFonts w:asciiTheme="majorHAnsi" w:hAnsiTheme="majorHAnsi" w:cstheme="majorHAnsi"/>
        <w:sz w:val="16"/>
        <w:szCs w:val="16"/>
      </w:rPr>
      <w:t>SONDA S.A. Copyright (c) 2023</w:t>
    </w:r>
    <w:proofErr w:type="gramStart"/>
    <w:r w:rsidRPr="001F71B7">
      <w:rPr>
        <w:rFonts w:asciiTheme="majorHAnsi" w:hAnsiTheme="majorHAnsi" w:cstheme="majorHAnsi"/>
        <w:sz w:val="16"/>
        <w:szCs w:val="16"/>
      </w:rPr>
      <w:t>| Sua</w:t>
    </w:r>
    <w:proofErr w:type="gramEnd"/>
    <w:r w:rsidRPr="001F71B7">
      <w:rPr>
        <w:rFonts w:asciiTheme="majorHAnsi" w:hAnsiTheme="majorHAnsi" w:cstheme="majorHAnsi"/>
        <w:sz w:val="16"/>
        <w:szCs w:val="16"/>
      </w:rPr>
      <w:t xml:space="preserve"> reprodução é proibida e qualquer cópia impressa deste documento é considerada não controlada. [NC-40]</w:t>
    </w:r>
  </w:p>
  <w:p w14:paraId="1340A430" w14:textId="27DC6B44" w:rsidR="00BD5E31" w:rsidRPr="0037697E" w:rsidRDefault="00BD5E31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BD5E31" w:rsidRDefault="00BD5E31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BE823" w14:textId="77777777" w:rsidR="00A51E99" w:rsidRDefault="00A51E99" w:rsidP="001C6DE5">
      <w:r>
        <w:separator/>
      </w:r>
    </w:p>
  </w:footnote>
  <w:footnote w:type="continuationSeparator" w:id="0">
    <w:p w14:paraId="39F1C55C" w14:textId="77777777" w:rsidR="00A51E99" w:rsidRDefault="00A51E99" w:rsidP="001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BD5E31" w:rsidRDefault="00BD5E3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B129" w14:textId="607FA471" w:rsidR="00BD5E31" w:rsidRDefault="00BD5E3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1F6C481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BD5E31" w:rsidRDefault="00BD5E3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BD5E31" w:rsidRDefault="00BD5E3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4E0"/>
    <w:multiLevelType w:val="hybridMultilevel"/>
    <w:tmpl w:val="62A85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26C0"/>
    <w:multiLevelType w:val="hybridMultilevel"/>
    <w:tmpl w:val="B43E5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5AE956">
      <w:numFmt w:val="bullet"/>
      <w:lvlText w:val="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B5046"/>
    <w:multiLevelType w:val="hybridMultilevel"/>
    <w:tmpl w:val="9C68C2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80A2F"/>
    <w:multiLevelType w:val="hybridMultilevel"/>
    <w:tmpl w:val="96D6F936"/>
    <w:styleLink w:val="ListadoVietas"/>
    <w:lvl w:ilvl="0" w:tplc="AD5C18B6">
      <w:start w:val="1"/>
      <w:numFmt w:val="bullet"/>
      <w:pStyle w:val="vietasQ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 w:tplc="8806E0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 w:tplc="F9165D9C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 w:tplc="BA82BB1C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 w:tplc="B3FEA8CE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 w:tplc="788277B8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 w:tplc="37F889C8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 w:tplc="60145D8E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 w:tplc="984C2E2C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4" w15:restartNumberingAfterBreak="0">
    <w:nsid w:val="2436596D"/>
    <w:multiLevelType w:val="hybridMultilevel"/>
    <w:tmpl w:val="5E4E600A"/>
    <w:lvl w:ilvl="0" w:tplc="0416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 w15:restartNumberingAfterBreak="0">
    <w:nsid w:val="28C5439D"/>
    <w:multiLevelType w:val="hybridMultilevel"/>
    <w:tmpl w:val="9384AC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67892"/>
    <w:multiLevelType w:val="hybridMultilevel"/>
    <w:tmpl w:val="89E21D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1952"/>
    <w:multiLevelType w:val="multilevel"/>
    <w:tmpl w:val="0AD8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D1569E"/>
    <w:multiLevelType w:val="hybridMultilevel"/>
    <w:tmpl w:val="9C7CBE1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9F7B2D"/>
    <w:multiLevelType w:val="multilevel"/>
    <w:tmpl w:val="5DCE09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4mio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C9429A9"/>
    <w:multiLevelType w:val="multilevel"/>
    <w:tmpl w:val="EA44F8C6"/>
    <w:lvl w:ilvl="0">
      <w:start w:val="1"/>
      <w:numFmt w:val="bullet"/>
      <w:pStyle w:val="Bullet"/>
      <w:lvlText w:val=""/>
      <w:lvlJc w:val="left"/>
      <w:pPr>
        <w:ind w:left="567" w:hanging="283"/>
      </w:pPr>
      <w:rPr>
        <w:rFonts w:ascii="Symbol" w:hAnsi="Symbol" w:hint="default"/>
        <w:color w:val="ED7D31"/>
      </w:rPr>
    </w:lvl>
    <w:lvl w:ilvl="1">
      <w:start w:val="1"/>
      <w:numFmt w:val="bullet"/>
      <w:lvlText w:val=""/>
      <w:lvlJc w:val="left"/>
      <w:pPr>
        <w:ind w:left="851" w:hanging="227"/>
      </w:pPr>
      <w:rPr>
        <w:rFonts w:ascii="Symbol" w:hAnsi="Symbol" w:hint="default"/>
        <w:b/>
        <w:i w:val="0"/>
        <w:color w:val="F58830"/>
        <w:sz w:val="24"/>
      </w:rPr>
    </w:lvl>
    <w:lvl w:ilvl="2">
      <w:start w:val="1"/>
      <w:numFmt w:val="bullet"/>
      <w:lvlText w:val=""/>
      <w:lvlJc w:val="left"/>
      <w:pPr>
        <w:ind w:left="1135" w:hanging="283"/>
      </w:pPr>
      <w:rPr>
        <w:rFonts w:ascii="Wingdings" w:hAnsi="Wingdings" w:hint="default"/>
        <w:color w:val="F58830"/>
        <w:sz w:val="16"/>
      </w:rPr>
    </w:lvl>
    <w:lvl w:ilvl="3">
      <w:start w:val="1"/>
      <w:numFmt w:val="bullet"/>
      <w:lvlText w:val=""/>
      <w:lvlJc w:val="left"/>
      <w:pPr>
        <w:ind w:left="1419" w:hanging="283"/>
      </w:pPr>
      <w:rPr>
        <w:rFonts w:ascii="Symbol" w:hAnsi="Symbol" w:hint="default"/>
        <w:color w:val="F58830"/>
      </w:rPr>
    </w:lvl>
    <w:lvl w:ilvl="4">
      <w:start w:val="1"/>
      <w:numFmt w:val="bullet"/>
      <w:lvlText w:val=""/>
      <w:lvlJc w:val="left"/>
      <w:pPr>
        <w:ind w:left="1703" w:hanging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271" w:hanging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55" w:hanging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39" w:hanging="283"/>
      </w:pPr>
      <w:rPr>
        <w:rFonts w:ascii="Symbol" w:hAnsi="Symbol" w:hint="default"/>
      </w:rPr>
    </w:lvl>
  </w:abstractNum>
  <w:abstractNum w:abstractNumId="11" w15:restartNumberingAfterBreak="0">
    <w:nsid w:val="3DBB7FA6"/>
    <w:multiLevelType w:val="hybridMultilevel"/>
    <w:tmpl w:val="65B405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2C0C19"/>
    <w:multiLevelType w:val="hybridMultilevel"/>
    <w:tmpl w:val="773CC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B0F58"/>
    <w:multiLevelType w:val="hybridMultilevel"/>
    <w:tmpl w:val="284EA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57D71"/>
    <w:multiLevelType w:val="multilevel"/>
    <w:tmpl w:val="4F8C08E0"/>
    <w:lvl w:ilvl="0">
      <w:start w:val="1"/>
      <w:numFmt w:val="decimal"/>
      <w:pStyle w:val="Titular1"/>
      <w:lvlText w:val="%1."/>
      <w:lvlJc w:val="left"/>
      <w:pPr>
        <w:ind w:left="360" w:hanging="360"/>
      </w:pPr>
    </w:lvl>
    <w:lvl w:ilvl="1">
      <w:start w:val="1"/>
      <w:numFmt w:val="decimal"/>
      <w:pStyle w:val="Titular2"/>
      <w:lvlText w:val="%1.%2."/>
      <w:lvlJc w:val="left"/>
      <w:pPr>
        <w:ind w:left="8229" w:hanging="432"/>
      </w:pPr>
    </w:lvl>
    <w:lvl w:ilvl="2">
      <w:start w:val="1"/>
      <w:numFmt w:val="decimal"/>
      <w:pStyle w:val="Titular3"/>
      <w:lvlText w:val="%1.%2.%3."/>
      <w:lvlJc w:val="left"/>
      <w:pPr>
        <w:ind w:left="1224" w:hanging="504"/>
      </w:pPr>
    </w:lvl>
    <w:lvl w:ilvl="3">
      <w:start w:val="1"/>
      <w:numFmt w:val="decimal"/>
      <w:pStyle w:val="Titular4"/>
      <w:lvlText w:val="%1.%2.%3.%4."/>
      <w:lvlJc w:val="left"/>
      <w:pPr>
        <w:ind w:left="1728" w:hanging="648"/>
      </w:pPr>
    </w:lvl>
    <w:lvl w:ilvl="4">
      <w:start w:val="1"/>
      <w:numFmt w:val="decimal"/>
      <w:pStyle w:val="Titular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F8B24F8"/>
    <w:multiLevelType w:val="hybridMultilevel"/>
    <w:tmpl w:val="275A0D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C63D8"/>
    <w:multiLevelType w:val="hybridMultilevel"/>
    <w:tmpl w:val="82A8C4B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B4A3ACF"/>
    <w:multiLevelType w:val="hybridMultilevel"/>
    <w:tmpl w:val="3CF29948"/>
    <w:lvl w:ilvl="0" w:tplc="0C36B4D8">
      <w:start w:val="1"/>
      <w:numFmt w:val="bullet"/>
      <w:pStyle w:val="TE-Bullets"/>
      <w:lvlText w:val=""/>
      <w:lvlJc w:val="left"/>
      <w:pPr>
        <w:ind w:left="360" w:hanging="360"/>
      </w:pPr>
      <w:rPr>
        <w:rFonts w:ascii="Wingdings" w:hAnsi="Wingdings" w:hint="default"/>
        <w:b/>
        <w:sz w:val="16"/>
      </w:rPr>
    </w:lvl>
    <w:lvl w:ilvl="1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137A18"/>
    <w:multiLevelType w:val="multilevel"/>
    <w:tmpl w:val="326227E4"/>
    <w:lvl w:ilvl="0">
      <w:start w:val="1"/>
      <w:numFmt w:val="decimal"/>
      <w:pStyle w:val="Titulo1"/>
      <w:lvlText w:val="%1."/>
      <w:lvlJc w:val="left"/>
      <w:pPr>
        <w:ind w:left="360" w:hanging="360"/>
      </w:pPr>
    </w:lvl>
    <w:lvl w:ilvl="1">
      <w:start w:val="1"/>
      <w:numFmt w:val="decimal"/>
      <w:pStyle w:val="Titulo2"/>
      <w:lvlText w:val="%1.%2."/>
      <w:lvlJc w:val="left"/>
      <w:pPr>
        <w:ind w:left="792" w:hanging="432"/>
      </w:pPr>
    </w:lvl>
    <w:lvl w:ilvl="2">
      <w:start w:val="1"/>
      <w:numFmt w:val="decimal"/>
      <w:pStyle w:val="Titulo3"/>
      <w:lvlText w:val="%1.%2.%3."/>
      <w:lvlJc w:val="left"/>
      <w:pPr>
        <w:ind w:left="1214" w:hanging="504"/>
      </w:pPr>
      <w:rPr>
        <w:rFonts w:ascii="Calibri" w:hAnsi="Calibri" w:cs="Calibri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DB7946"/>
    <w:multiLevelType w:val="hybridMultilevel"/>
    <w:tmpl w:val="A9DAA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15571"/>
    <w:multiLevelType w:val="hybridMultilevel"/>
    <w:tmpl w:val="2F2ABE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9"/>
  </w:num>
  <w:num w:numId="5">
    <w:abstractNumId w:val="17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lvl w:ilvl="0">
        <w:start w:val="1"/>
        <w:numFmt w:val="decimal"/>
        <w:pStyle w:val="Bullet"/>
        <w:lvlText w:val="%1."/>
        <w:lvlJc w:val="left"/>
        <w:pPr>
          <w:ind w:left="566" w:hanging="283"/>
        </w:pPr>
        <w:rPr>
          <w:rFonts w:ascii="Segoe UI" w:eastAsia="Times New Roman" w:hAnsi="Segoe UI" w:cs="Segoe UI" w:hint="default"/>
          <w:color w:val="629DD1" w:themeColor="accent2"/>
        </w:rPr>
      </w:lvl>
    </w:lvlOverride>
    <w:lvlOverride w:ilvl="1">
      <w:lvl w:ilvl="1">
        <w:start w:val="1"/>
        <w:numFmt w:val="bullet"/>
        <w:lvlText w:val=""/>
        <w:lvlJc w:val="left"/>
        <w:pPr>
          <w:ind w:left="850" w:hanging="171"/>
        </w:pPr>
        <w:rPr>
          <w:rFonts w:ascii="Symbol" w:hAnsi="Symbol" w:hint="default"/>
          <w:b/>
          <w:i w:val="0"/>
          <w:color w:val="F58830"/>
          <w:sz w:val="24"/>
        </w:rPr>
      </w:lvl>
    </w:lvlOverride>
    <w:lvlOverride w:ilvl="2">
      <w:lvl w:ilvl="2">
        <w:start w:val="1"/>
        <w:numFmt w:val="bullet"/>
        <w:lvlText w:val=""/>
        <w:lvlJc w:val="left"/>
        <w:pPr>
          <w:ind w:left="1134" w:hanging="283"/>
        </w:pPr>
        <w:rPr>
          <w:rFonts w:ascii="Wingdings" w:hAnsi="Wingdings" w:hint="default"/>
          <w:color w:val="F58830"/>
          <w:sz w:val="16"/>
        </w:rPr>
      </w:lvl>
    </w:lvlOverride>
    <w:lvlOverride w:ilvl="3">
      <w:lvl w:ilvl="3">
        <w:start w:val="1"/>
        <w:numFmt w:val="bullet"/>
        <w:lvlText w:val=""/>
        <w:lvlJc w:val="left"/>
        <w:pPr>
          <w:ind w:left="1418" w:hanging="283"/>
        </w:pPr>
        <w:rPr>
          <w:rFonts w:ascii="Symbol" w:hAnsi="Symbol" w:hint="default"/>
          <w:color w:val="F58830"/>
        </w:rPr>
      </w:lvl>
    </w:lvlOverride>
    <w:lvlOverride w:ilvl="4">
      <w:lvl w:ilvl="4">
        <w:start w:val="1"/>
        <w:numFmt w:val="bullet"/>
        <w:lvlText w:val=""/>
        <w:lvlJc w:val="left"/>
        <w:pPr>
          <w:ind w:left="1702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"/>
        <w:lvlJc w:val="left"/>
        <w:pPr>
          <w:ind w:left="1986" w:hanging="283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"/>
        <w:lvlJc w:val="left"/>
        <w:pPr>
          <w:ind w:left="2270" w:hanging="283"/>
        </w:pPr>
        <w:rPr>
          <w:rFonts w:ascii="Wingdings" w:hAnsi="Wingdings" w:hint="default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554" w:hanging="283"/>
        </w:pPr>
        <w:rPr>
          <w:rFonts w:ascii="Symbol" w:hAnsi="Symbol" w:hint="default"/>
        </w:rPr>
      </w:lvl>
    </w:lvlOverride>
    <w:lvlOverride w:ilvl="8">
      <w:lvl w:ilvl="8">
        <w:start w:val="1"/>
        <w:numFmt w:val="bullet"/>
        <w:lvlText w:val=""/>
        <w:lvlJc w:val="left"/>
        <w:pPr>
          <w:ind w:left="2838" w:hanging="283"/>
        </w:pPr>
        <w:rPr>
          <w:rFonts w:ascii="Symbol" w:hAnsi="Symbol" w:hint="default"/>
        </w:rPr>
      </w:lvl>
    </w:lvlOverride>
  </w:num>
  <w:num w:numId="8">
    <w:abstractNumId w:val="1"/>
  </w:num>
  <w:num w:numId="9">
    <w:abstractNumId w:val="5"/>
  </w:num>
  <w:num w:numId="10">
    <w:abstractNumId w:val="15"/>
  </w:num>
  <w:num w:numId="11">
    <w:abstractNumId w:val="4"/>
  </w:num>
  <w:num w:numId="12">
    <w:abstractNumId w:val="16"/>
  </w:num>
  <w:num w:numId="13">
    <w:abstractNumId w:val="20"/>
  </w:num>
  <w:num w:numId="14">
    <w:abstractNumId w:val="19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8"/>
  </w:num>
  <w:num w:numId="18">
    <w:abstractNumId w:val="18"/>
  </w:num>
  <w:num w:numId="19">
    <w:abstractNumId w:val="6"/>
  </w:num>
  <w:num w:numId="20">
    <w:abstractNumId w:val="13"/>
  </w:num>
  <w:num w:numId="21">
    <w:abstractNumId w:val="11"/>
  </w:num>
  <w:num w:numId="22">
    <w:abstractNumId w:val="12"/>
  </w:num>
  <w:num w:numId="23">
    <w:abstractNumId w:val="8"/>
  </w:num>
  <w:num w:numId="24">
    <w:abstractNumId w:val="11"/>
  </w:num>
  <w:num w:numId="25">
    <w:abstractNumId w:val="18"/>
  </w:num>
  <w:num w:numId="26">
    <w:abstractNumId w:val="18"/>
  </w:num>
  <w:num w:numId="27">
    <w:abstractNumId w:val="7"/>
  </w:num>
  <w:num w:numId="28">
    <w:abstractNumId w:val="2"/>
  </w:num>
  <w:num w:numId="29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14CBD"/>
    <w:rsid w:val="0001668A"/>
    <w:rsid w:val="0003471E"/>
    <w:rsid w:val="00034C50"/>
    <w:rsid w:val="00056363"/>
    <w:rsid w:val="0006639D"/>
    <w:rsid w:val="00082920"/>
    <w:rsid w:val="00085540"/>
    <w:rsid w:val="000858BB"/>
    <w:rsid w:val="00085B25"/>
    <w:rsid w:val="00087FDB"/>
    <w:rsid w:val="000964B0"/>
    <w:rsid w:val="000A260F"/>
    <w:rsid w:val="000B0AB3"/>
    <w:rsid w:val="000B7218"/>
    <w:rsid w:val="000D0A98"/>
    <w:rsid w:val="000D3960"/>
    <w:rsid w:val="000D3E14"/>
    <w:rsid w:val="000F419A"/>
    <w:rsid w:val="00101430"/>
    <w:rsid w:val="0010516B"/>
    <w:rsid w:val="0010700A"/>
    <w:rsid w:val="00107C44"/>
    <w:rsid w:val="001112A6"/>
    <w:rsid w:val="00111A9A"/>
    <w:rsid w:val="00116320"/>
    <w:rsid w:val="00124CBC"/>
    <w:rsid w:val="00125515"/>
    <w:rsid w:val="001262A9"/>
    <w:rsid w:val="001300AB"/>
    <w:rsid w:val="001315E0"/>
    <w:rsid w:val="00135754"/>
    <w:rsid w:val="00135CD5"/>
    <w:rsid w:val="00146529"/>
    <w:rsid w:val="001705F9"/>
    <w:rsid w:val="001752EA"/>
    <w:rsid w:val="0017758A"/>
    <w:rsid w:val="001901AE"/>
    <w:rsid w:val="001A4803"/>
    <w:rsid w:val="001B02D3"/>
    <w:rsid w:val="001B03D3"/>
    <w:rsid w:val="001B4A53"/>
    <w:rsid w:val="001B4CB1"/>
    <w:rsid w:val="001C0193"/>
    <w:rsid w:val="001C6DE5"/>
    <w:rsid w:val="001D3EB3"/>
    <w:rsid w:val="001D6D28"/>
    <w:rsid w:val="001E2F3F"/>
    <w:rsid w:val="001F092B"/>
    <w:rsid w:val="001F39F0"/>
    <w:rsid w:val="001F71B7"/>
    <w:rsid w:val="00206BAB"/>
    <w:rsid w:val="00214BC2"/>
    <w:rsid w:val="00226E48"/>
    <w:rsid w:val="00226EED"/>
    <w:rsid w:val="00236B46"/>
    <w:rsid w:val="00236E53"/>
    <w:rsid w:val="002371FC"/>
    <w:rsid w:val="00241E56"/>
    <w:rsid w:val="002444A6"/>
    <w:rsid w:val="002468DB"/>
    <w:rsid w:val="00246E6B"/>
    <w:rsid w:val="00246FC9"/>
    <w:rsid w:val="0025481C"/>
    <w:rsid w:val="00257AD5"/>
    <w:rsid w:val="00257F95"/>
    <w:rsid w:val="0026502F"/>
    <w:rsid w:val="00275C42"/>
    <w:rsid w:val="00275D44"/>
    <w:rsid w:val="00282D73"/>
    <w:rsid w:val="00284523"/>
    <w:rsid w:val="002876EC"/>
    <w:rsid w:val="002972AD"/>
    <w:rsid w:val="002A01F7"/>
    <w:rsid w:val="002B1416"/>
    <w:rsid w:val="002B7668"/>
    <w:rsid w:val="002C5CA4"/>
    <w:rsid w:val="002E2F9B"/>
    <w:rsid w:val="002F08CD"/>
    <w:rsid w:val="002F1123"/>
    <w:rsid w:val="002F6722"/>
    <w:rsid w:val="0030161B"/>
    <w:rsid w:val="00304439"/>
    <w:rsid w:val="00305D18"/>
    <w:rsid w:val="00305DE3"/>
    <w:rsid w:val="00333121"/>
    <w:rsid w:val="003477A6"/>
    <w:rsid w:val="00361159"/>
    <w:rsid w:val="00363C20"/>
    <w:rsid w:val="00372A3C"/>
    <w:rsid w:val="003751CA"/>
    <w:rsid w:val="003760C1"/>
    <w:rsid w:val="0037697E"/>
    <w:rsid w:val="00381E14"/>
    <w:rsid w:val="00384881"/>
    <w:rsid w:val="00393905"/>
    <w:rsid w:val="00396E07"/>
    <w:rsid w:val="003A2A09"/>
    <w:rsid w:val="003B48F7"/>
    <w:rsid w:val="003B7CAE"/>
    <w:rsid w:val="003E0B0A"/>
    <w:rsid w:val="003E5FB1"/>
    <w:rsid w:val="003E63B2"/>
    <w:rsid w:val="003F6B66"/>
    <w:rsid w:val="003F74D9"/>
    <w:rsid w:val="00400686"/>
    <w:rsid w:val="00401F59"/>
    <w:rsid w:val="00406157"/>
    <w:rsid w:val="0042190C"/>
    <w:rsid w:val="00430213"/>
    <w:rsid w:val="004349AA"/>
    <w:rsid w:val="004349AD"/>
    <w:rsid w:val="00440923"/>
    <w:rsid w:val="00456A57"/>
    <w:rsid w:val="0046092E"/>
    <w:rsid w:val="0046281E"/>
    <w:rsid w:val="00465735"/>
    <w:rsid w:val="00465DB2"/>
    <w:rsid w:val="00470098"/>
    <w:rsid w:val="00475750"/>
    <w:rsid w:val="00476B9D"/>
    <w:rsid w:val="0048186B"/>
    <w:rsid w:val="00481CD7"/>
    <w:rsid w:val="004829FA"/>
    <w:rsid w:val="004909F8"/>
    <w:rsid w:val="004A7D25"/>
    <w:rsid w:val="004B1149"/>
    <w:rsid w:val="004B535A"/>
    <w:rsid w:val="004C3B6A"/>
    <w:rsid w:val="004C3DB8"/>
    <w:rsid w:val="004C4A78"/>
    <w:rsid w:val="004D015A"/>
    <w:rsid w:val="004E3BAD"/>
    <w:rsid w:val="004E55DE"/>
    <w:rsid w:val="005119FB"/>
    <w:rsid w:val="00513ABE"/>
    <w:rsid w:val="00521178"/>
    <w:rsid w:val="005223BB"/>
    <w:rsid w:val="005227C0"/>
    <w:rsid w:val="00524AC9"/>
    <w:rsid w:val="0053067A"/>
    <w:rsid w:val="00547B69"/>
    <w:rsid w:val="00555736"/>
    <w:rsid w:val="00555A06"/>
    <w:rsid w:val="00560E2A"/>
    <w:rsid w:val="00567B4E"/>
    <w:rsid w:val="00573A93"/>
    <w:rsid w:val="00574036"/>
    <w:rsid w:val="00590CFD"/>
    <w:rsid w:val="00597D41"/>
    <w:rsid w:val="005A373C"/>
    <w:rsid w:val="005B0658"/>
    <w:rsid w:val="005B0F29"/>
    <w:rsid w:val="005B15EC"/>
    <w:rsid w:val="005C2BAB"/>
    <w:rsid w:val="005C619E"/>
    <w:rsid w:val="005D0123"/>
    <w:rsid w:val="005D75A4"/>
    <w:rsid w:val="005E0949"/>
    <w:rsid w:val="005E612E"/>
    <w:rsid w:val="005E6A0E"/>
    <w:rsid w:val="005F1CA1"/>
    <w:rsid w:val="005F3078"/>
    <w:rsid w:val="005F4730"/>
    <w:rsid w:val="00607E6D"/>
    <w:rsid w:val="00622B25"/>
    <w:rsid w:val="00622DEE"/>
    <w:rsid w:val="0063314A"/>
    <w:rsid w:val="00633924"/>
    <w:rsid w:val="0064088D"/>
    <w:rsid w:val="00647A29"/>
    <w:rsid w:val="00653336"/>
    <w:rsid w:val="00657A43"/>
    <w:rsid w:val="00681A92"/>
    <w:rsid w:val="0068259A"/>
    <w:rsid w:val="00682BF2"/>
    <w:rsid w:val="00690B99"/>
    <w:rsid w:val="00692AD1"/>
    <w:rsid w:val="006A3034"/>
    <w:rsid w:val="006A3F68"/>
    <w:rsid w:val="006B0157"/>
    <w:rsid w:val="006C7E07"/>
    <w:rsid w:val="006D052C"/>
    <w:rsid w:val="006D0985"/>
    <w:rsid w:val="006E77E8"/>
    <w:rsid w:val="00700668"/>
    <w:rsid w:val="00700D21"/>
    <w:rsid w:val="007079F6"/>
    <w:rsid w:val="007214D9"/>
    <w:rsid w:val="0072288E"/>
    <w:rsid w:val="00734E93"/>
    <w:rsid w:val="0073551C"/>
    <w:rsid w:val="007424A5"/>
    <w:rsid w:val="00743297"/>
    <w:rsid w:val="0075007E"/>
    <w:rsid w:val="007563BB"/>
    <w:rsid w:val="00766812"/>
    <w:rsid w:val="00772DA9"/>
    <w:rsid w:val="0077484A"/>
    <w:rsid w:val="00783DB1"/>
    <w:rsid w:val="0079008D"/>
    <w:rsid w:val="00796A31"/>
    <w:rsid w:val="007A1C9F"/>
    <w:rsid w:val="007A1E02"/>
    <w:rsid w:val="007A2B16"/>
    <w:rsid w:val="007A7591"/>
    <w:rsid w:val="007B110F"/>
    <w:rsid w:val="007B7352"/>
    <w:rsid w:val="007C0598"/>
    <w:rsid w:val="007C1317"/>
    <w:rsid w:val="007C7371"/>
    <w:rsid w:val="007D7C3C"/>
    <w:rsid w:val="007E3695"/>
    <w:rsid w:val="007F1D6E"/>
    <w:rsid w:val="00805886"/>
    <w:rsid w:val="008141BE"/>
    <w:rsid w:val="00825C29"/>
    <w:rsid w:val="0083056B"/>
    <w:rsid w:val="00834536"/>
    <w:rsid w:val="00842207"/>
    <w:rsid w:val="00842B54"/>
    <w:rsid w:val="00853A7F"/>
    <w:rsid w:val="00855616"/>
    <w:rsid w:val="0085584F"/>
    <w:rsid w:val="00856624"/>
    <w:rsid w:val="00862B9C"/>
    <w:rsid w:val="00873C17"/>
    <w:rsid w:val="00893FBC"/>
    <w:rsid w:val="00894D30"/>
    <w:rsid w:val="008A17BB"/>
    <w:rsid w:val="008B3A52"/>
    <w:rsid w:val="008C5B3E"/>
    <w:rsid w:val="008F1B99"/>
    <w:rsid w:val="008F61F1"/>
    <w:rsid w:val="008F64CF"/>
    <w:rsid w:val="00911B32"/>
    <w:rsid w:val="00920F53"/>
    <w:rsid w:val="00934216"/>
    <w:rsid w:val="00934AD4"/>
    <w:rsid w:val="00943A79"/>
    <w:rsid w:val="00944805"/>
    <w:rsid w:val="00946E71"/>
    <w:rsid w:val="0095572E"/>
    <w:rsid w:val="0095704C"/>
    <w:rsid w:val="00963B1C"/>
    <w:rsid w:val="00964ED5"/>
    <w:rsid w:val="0097375E"/>
    <w:rsid w:val="00984D32"/>
    <w:rsid w:val="009A0DDF"/>
    <w:rsid w:val="009B153E"/>
    <w:rsid w:val="009C3F5E"/>
    <w:rsid w:val="009C7D17"/>
    <w:rsid w:val="009D5238"/>
    <w:rsid w:val="009D654C"/>
    <w:rsid w:val="009E6755"/>
    <w:rsid w:val="00A0353C"/>
    <w:rsid w:val="00A0437B"/>
    <w:rsid w:val="00A23227"/>
    <w:rsid w:val="00A24D7C"/>
    <w:rsid w:val="00A27124"/>
    <w:rsid w:val="00A3343C"/>
    <w:rsid w:val="00A34D79"/>
    <w:rsid w:val="00A40735"/>
    <w:rsid w:val="00A40CAF"/>
    <w:rsid w:val="00A51E99"/>
    <w:rsid w:val="00A524DE"/>
    <w:rsid w:val="00A549F9"/>
    <w:rsid w:val="00A555D5"/>
    <w:rsid w:val="00A62606"/>
    <w:rsid w:val="00A76D8A"/>
    <w:rsid w:val="00A92F5C"/>
    <w:rsid w:val="00A96C53"/>
    <w:rsid w:val="00AA0A05"/>
    <w:rsid w:val="00AA3332"/>
    <w:rsid w:val="00AB1AFD"/>
    <w:rsid w:val="00AB52F7"/>
    <w:rsid w:val="00AC786D"/>
    <w:rsid w:val="00AD0FF7"/>
    <w:rsid w:val="00AD6B1F"/>
    <w:rsid w:val="00AE43D2"/>
    <w:rsid w:val="00AE4D10"/>
    <w:rsid w:val="00AE5ECD"/>
    <w:rsid w:val="00AE7EA3"/>
    <w:rsid w:val="00AF2A6D"/>
    <w:rsid w:val="00B0232F"/>
    <w:rsid w:val="00B176A0"/>
    <w:rsid w:val="00B2006E"/>
    <w:rsid w:val="00B2248E"/>
    <w:rsid w:val="00B44200"/>
    <w:rsid w:val="00B44884"/>
    <w:rsid w:val="00B47A2D"/>
    <w:rsid w:val="00B90DC5"/>
    <w:rsid w:val="00B92F83"/>
    <w:rsid w:val="00B95BE2"/>
    <w:rsid w:val="00BA4730"/>
    <w:rsid w:val="00BB5C28"/>
    <w:rsid w:val="00BC3D4A"/>
    <w:rsid w:val="00BD01B8"/>
    <w:rsid w:val="00BD1C61"/>
    <w:rsid w:val="00BD5BD9"/>
    <w:rsid w:val="00BD5E31"/>
    <w:rsid w:val="00BE2B67"/>
    <w:rsid w:val="00BE3C02"/>
    <w:rsid w:val="00BE45A6"/>
    <w:rsid w:val="00BE63CB"/>
    <w:rsid w:val="00BF5AE5"/>
    <w:rsid w:val="00C0096E"/>
    <w:rsid w:val="00C04071"/>
    <w:rsid w:val="00C04C9D"/>
    <w:rsid w:val="00C10E52"/>
    <w:rsid w:val="00C165C1"/>
    <w:rsid w:val="00C24FEF"/>
    <w:rsid w:val="00C42751"/>
    <w:rsid w:val="00C45C20"/>
    <w:rsid w:val="00C57AFE"/>
    <w:rsid w:val="00C60E56"/>
    <w:rsid w:val="00C634A1"/>
    <w:rsid w:val="00C66B01"/>
    <w:rsid w:val="00C709CD"/>
    <w:rsid w:val="00C7527B"/>
    <w:rsid w:val="00C8213D"/>
    <w:rsid w:val="00C83445"/>
    <w:rsid w:val="00C8720D"/>
    <w:rsid w:val="00C9037F"/>
    <w:rsid w:val="00C90C2E"/>
    <w:rsid w:val="00C91974"/>
    <w:rsid w:val="00C91A50"/>
    <w:rsid w:val="00C975B3"/>
    <w:rsid w:val="00C97E20"/>
    <w:rsid w:val="00CA0DDA"/>
    <w:rsid w:val="00CA407F"/>
    <w:rsid w:val="00CB4997"/>
    <w:rsid w:val="00CB5292"/>
    <w:rsid w:val="00CC0706"/>
    <w:rsid w:val="00CC251B"/>
    <w:rsid w:val="00CC2F8D"/>
    <w:rsid w:val="00CC3343"/>
    <w:rsid w:val="00CC33A2"/>
    <w:rsid w:val="00CC64FF"/>
    <w:rsid w:val="00CD0278"/>
    <w:rsid w:val="00CF1224"/>
    <w:rsid w:val="00CF4064"/>
    <w:rsid w:val="00D14C4E"/>
    <w:rsid w:val="00D1578C"/>
    <w:rsid w:val="00D2214D"/>
    <w:rsid w:val="00D244A1"/>
    <w:rsid w:val="00D25787"/>
    <w:rsid w:val="00D26867"/>
    <w:rsid w:val="00D26D2B"/>
    <w:rsid w:val="00D33F60"/>
    <w:rsid w:val="00D3434F"/>
    <w:rsid w:val="00D40A9C"/>
    <w:rsid w:val="00D45A2A"/>
    <w:rsid w:val="00D46A72"/>
    <w:rsid w:val="00D54B59"/>
    <w:rsid w:val="00D60029"/>
    <w:rsid w:val="00D62804"/>
    <w:rsid w:val="00D63BB6"/>
    <w:rsid w:val="00D65E63"/>
    <w:rsid w:val="00D712C9"/>
    <w:rsid w:val="00D73B71"/>
    <w:rsid w:val="00D77CCA"/>
    <w:rsid w:val="00DA39A2"/>
    <w:rsid w:val="00DA3AF3"/>
    <w:rsid w:val="00DA5923"/>
    <w:rsid w:val="00DB5B8A"/>
    <w:rsid w:val="00DC1A63"/>
    <w:rsid w:val="00DC41B7"/>
    <w:rsid w:val="00DD5E7C"/>
    <w:rsid w:val="00DD6CE9"/>
    <w:rsid w:val="00DE0BB1"/>
    <w:rsid w:val="00DE0C88"/>
    <w:rsid w:val="00DF0A90"/>
    <w:rsid w:val="00DF2098"/>
    <w:rsid w:val="00DF441C"/>
    <w:rsid w:val="00DF6663"/>
    <w:rsid w:val="00DF6750"/>
    <w:rsid w:val="00DF7DD6"/>
    <w:rsid w:val="00E1204D"/>
    <w:rsid w:val="00E13D18"/>
    <w:rsid w:val="00E13FF0"/>
    <w:rsid w:val="00E15378"/>
    <w:rsid w:val="00E23B24"/>
    <w:rsid w:val="00E26725"/>
    <w:rsid w:val="00E472A0"/>
    <w:rsid w:val="00E538E9"/>
    <w:rsid w:val="00E61EE0"/>
    <w:rsid w:val="00E65095"/>
    <w:rsid w:val="00E650B6"/>
    <w:rsid w:val="00E656DA"/>
    <w:rsid w:val="00E65E1A"/>
    <w:rsid w:val="00E7007F"/>
    <w:rsid w:val="00E807CF"/>
    <w:rsid w:val="00E82314"/>
    <w:rsid w:val="00E867D3"/>
    <w:rsid w:val="00E9268F"/>
    <w:rsid w:val="00EB2046"/>
    <w:rsid w:val="00EC1A43"/>
    <w:rsid w:val="00EC2058"/>
    <w:rsid w:val="00EC7612"/>
    <w:rsid w:val="00ED12C6"/>
    <w:rsid w:val="00ED29B2"/>
    <w:rsid w:val="00ED48A4"/>
    <w:rsid w:val="00EE5EA8"/>
    <w:rsid w:val="00EF3F24"/>
    <w:rsid w:val="00EF5814"/>
    <w:rsid w:val="00EF6D82"/>
    <w:rsid w:val="00F05861"/>
    <w:rsid w:val="00F07331"/>
    <w:rsid w:val="00F112B8"/>
    <w:rsid w:val="00F1242D"/>
    <w:rsid w:val="00F235D6"/>
    <w:rsid w:val="00F260C0"/>
    <w:rsid w:val="00F31AF0"/>
    <w:rsid w:val="00F444D4"/>
    <w:rsid w:val="00F4754B"/>
    <w:rsid w:val="00F50CDF"/>
    <w:rsid w:val="00F50F3C"/>
    <w:rsid w:val="00F67717"/>
    <w:rsid w:val="00F72DEE"/>
    <w:rsid w:val="00F732EC"/>
    <w:rsid w:val="00F74399"/>
    <w:rsid w:val="00F87A71"/>
    <w:rsid w:val="00F9182A"/>
    <w:rsid w:val="00F9588E"/>
    <w:rsid w:val="00FA7AAB"/>
    <w:rsid w:val="00FB4B20"/>
    <w:rsid w:val="00FC20F6"/>
    <w:rsid w:val="00FC7A0B"/>
    <w:rsid w:val="00FD44F6"/>
    <w:rsid w:val="00FD620C"/>
    <w:rsid w:val="00FE019E"/>
    <w:rsid w:val="00FE3838"/>
    <w:rsid w:val="00FE5C74"/>
    <w:rsid w:val="00FF0420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211E873"/>
  <w14:defaultImageDpi w14:val="30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E56"/>
    <w:pPr>
      <w:jc w:val="both"/>
    </w:pPr>
    <w:rPr>
      <w:rFonts w:ascii="Arial" w:hAnsi="Arial"/>
      <w:sz w:val="20"/>
      <w:lang w:val="pt-BR"/>
    </w:rPr>
  </w:style>
  <w:style w:type="paragraph" w:styleId="Ttulo1">
    <w:name w:val="heading 1"/>
    <w:aliases w:val="H1,h1,1,Header 1,SubTítulo 1,Heading 0,Portadilla,Heading 01,CAPÍTULO,Capítulo,II+,I,Chapter,Estilo - 1,Heading I,H11,H12,H13,H14,H15,H16,H17,l1,Section Head,Head 1 (Chapter heading),1st level,I1,heading 1,Chapter title,l1+toc 1,Level 1,Head1"/>
    <w:basedOn w:val="Normal"/>
    <w:next w:val="Normal"/>
    <w:link w:val="Ttulo1Char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aliases w:val="H2,H21,H22,h2,2,Header 2,Portadilla 2,h21,21,(Alt+2),Item,UNDERRUBRIK 1-2,Heading 2 Hidden,1.1.1 Heading,ToolsHeading 2,2 headline,pc plus heading2,H2&lt;------------------,Attribute Heading 2,L2,Level 2,Level Heading 2,TitreProp,TitreProp1,22,23"/>
    <w:basedOn w:val="Normal"/>
    <w:next w:val="Normal"/>
    <w:link w:val="Ttulo2Char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aliases w:val="H3,H31,H32,h3,3,Portadilla 3,Heading 14,Heading3,Subitem,h31,h32,summit,Estilo - 1.1.1,list 3,Head 3,CT,3rd level,l3+toc 3,Sub-section Title,heading 3,ITT t3,PA Minor Section,Título 3 (1.1.1),3 bullet,b,Bold Head,bh,Títulobis,Títulobis1,l3.3,31"/>
    <w:basedOn w:val="Normal"/>
    <w:next w:val="Normal"/>
    <w:link w:val="Ttulo3Char"/>
    <w:uiPriority w:val="9"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Ttulo4">
    <w:name w:val="heading 4"/>
    <w:aliases w:val="h4,4,Título INDICE,1.1.1.1,l3,4th level,H4,3rd level heading,l4,list 4,mh1l,Module heading 1 large (18 points),Head 4,l4+toc4,heading 4,Numbered List,Heading 4n,a.,h41,a.1,H41,h42,a.2,H42,Map Title,Alínea,Estilo - 1.1.1.1,bullet,bl,bb,dash,rh1"/>
    <w:basedOn w:val="Normal"/>
    <w:next w:val="Normal"/>
    <w:link w:val="Ttulo4Char"/>
    <w:qFormat/>
    <w:rsid w:val="00AE5ECD"/>
    <w:pPr>
      <w:keepNext/>
      <w:tabs>
        <w:tab w:val="num" w:pos="0"/>
        <w:tab w:val="left" w:pos="907"/>
      </w:tabs>
      <w:suppressAutoHyphens/>
      <w:spacing w:before="360" w:after="160"/>
      <w:jc w:val="left"/>
      <w:outlineLvl w:val="3"/>
    </w:pPr>
    <w:rPr>
      <w:rFonts w:eastAsia="Times New Roman" w:cs="Arial"/>
      <w:b/>
      <w:sz w:val="22"/>
      <w:szCs w:val="20"/>
    </w:rPr>
  </w:style>
  <w:style w:type="paragraph" w:styleId="Ttulo5">
    <w:name w:val="heading 5"/>
    <w:aliases w:val="H5"/>
    <w:basedOn w:val="Ttulo4"/>
    <w:next w:val="Normal"/>
    <w:link w:val="Ttulo5Char"/>
    <w:qFormat/>
    <w:rsid w:val="00AE5ECD"/>
    <w:pPr>
      <w:tabs>
        <w:tab w:val="clear" w:pos="0"/>
        <w:tab w:val="clear" w:pos="907"/>
        <w:tab w:val="left" w:pos="993"/>
      </w:tabs>
      <w:outlineLvl w:val="4"/>
    </w:pPr>
    <w:rPr>
      <w:b w:val="0"/>
      <w:i/>
    </w:rPr>
  </w:style>
  <w:style w:type="paragraph" w:styleId="Ttulo6">
    <w:name w:val="heading 6"/>
    <w:aliases w:val="H6"/>
    <w:basedOn w:val="Normal"/>
    <w:next w:val="Normal"/>
    <w:link w:val="Ttulo6Char"/>
    <w:qFormat/>
    <w:rsid w:val="00AE5ECD"/>
    <w:pPr>
      <w:tabs>
        <w:tab w:val="left" w:pos="1134"/>
      </w:tabs>
      <w:suppressAutoHyphens/>
      <w:spacing w:before="240" w:after="240"/>
      <w:ind w:left="142"/>
      <w:jc w:val="left"/>
      <w:outlineLvl w:val="5"/>
    </w:pPr>
    <w:rPr>
      <w:rFonts w:eastAsia="Times New Roman" w:cs="Arial"/>
      <w:i/>
      <w:sz w:val="22"/>
      <w:szCs w:val="20"/>
    </w:rPr>
  </w:style>
  <w:style w:type="paragraph" w:styleId="Ttulo7">
    <w:name w:val="heading 7"/>
    <w:aliases w:val="L7,cnc,Caption number (column-wide),ITT t7,PA Appendix Major,figure caption,h7,Simple arabic numbers,Simple Arabic Numbers,Fig.Tab.Gráf,Legal Level 1.1.,Heading7,7,Objective,ExhibitTitle,heading7,req3,st,SDL title,heading 7,hd7,fcs,figurecaps,H"/>
    <w:basedOn w:val="Normal"/>
    <w:next w:val="Normal"/>
    <w:link w:val="Ttulo7Char"/>
    <w:uiPriority w:val="99"/>
    <w:qFormat/>
    <w:rsid w:val="00AE5ECD"/>
    <w:pPr>
      <w:tabs>
        <w:tab w:val="num" w:pos="0"/>
        <w:tab w:val="left" w:pos="260"/>
        <w:tab w:val="left" w:pos="544"/>
        <w:tab w:val="left" w:pos="827"/>
        <w:tab w:val="left" w:pos="1111"/>
        <w:tab w:val="left" w:pos="1394"/>
        <w:tab w:val="left" w:pos="1678"/>
        <w:tab w:val="left" w:pos="1962"/>
        <w:tab w:val="left" w:pos="2245"/>
        <w:tab w:val="left" w:pos="2528"/>
        <w:tab w:val="left" w:pos="3095"/>
        <w:tab w:val="left" w:pos="3662"/>
        <w:tab w:val="left" w:pos="4229"/>
        <w:tab w:val="left" w:pos="4796"/>
        <w:tab w:val="left" w:pos="5364"/>
        <w:tab w:val="left" w:pos="5930"/>
        <w:tab w:val="left" w:pos="6497"/>
        <w:tab w:val="left" w:pos="7064"/>
        <w:tab w:val="left" w:pos="7632"/>
        <w:tab w:val="left" w:pos="8198"/>
        <w:tab w:val="left" w:pos="8756"/>
      </w:tabs>
      <w:suppressAutoHyphens/>
      <w:jc w:val="left"/>
      <w:outlineLvl w:val="6"/>
    </w:pPr>
    <w:rPr>
      <w:rFonts w:ascii="Courier New" w:eastAsia="Times New Roman" w:hAnsi="Courier New" w:cs="Times New Roman"/>
      <w:i/>
      <w:sz w:val="24"/>
      <w:szCs w:val="20"/>
    </w:rPr>
  </w:style>
  <w:style w:type="paragraph" w:styleId="Ttulo8">
    <w:name w:val="heading 8"/>
    <w:aliases w:val="ctp,Caption text (page-wide),Anexo,ITT t8,PA Appendix Minor, action,table caption,h8,Simple alpha numbers,Center Bold,Heading 1-intro,Legal Level 1.1.1.,8,FigureTitle,Condition,requirement,req2,req,figure title,heading 8,hd8,H8"/>
    <w:basedOn w:val="Normal"/>
    <w:next w:val="Normal"/>
    <w:link w:val="Ttulo8Char"/>
    <w:qFormat/>
    <w:rsid w:val="00AE5ECD"/>
    <w:pPr>
      <w:tabs>
        <w:tab w:val="num" w:pos="0"/>
      </w:tabs>
      <w:suppressAutoHyphens/>
      <w:spacing w:before="240" w:after="60"/>
      <w:jc w:val="left"/>
      <w:outlineLvl w:val="7"/>
    </w:pPr>
    <w:rPr>
      <w:rFonts w:ascii="Garamond" w:eastAsia="Times New Roman" w:hAnsi="Garamond" w:cs="Times New Roman"/>
      <w:i/>
      <w:szCs w:val="20"/>
    </w:rPr>
  </w:style>
  <w:style w:type="paragraph" w:styleId="Ttulo9">
    <w:name w:val="heading 9"/>
    <w:aliases w:val="ctc,Caption text (column-wide),ITT t9, progress,tt,ft,Total jours,Appendix,h9,RFP Reference,Simple (sm) roman numbers,Legal Level 1.1.1.1.,Titre 10,9,TableTitle,Cond'l Reqt.,rb,req bullet,req1,table title,heading 9,l9,Resume Body text,H9"/>
    <w:basedOn w:val="Normal"/>
    <w:next w:val="Normal"/>
    <w:link w:val="Ttulo9Char"/>
    <w:qFormat/>
    <w:rsid w:val="00AE5ECD"/>
    <w:pPr>
      <w:tabs>
        <w:tab w:val="num" w:pos="0"/>
      </w:tabs>
      <w:suppressAutoHyphens/>
      <w:spacing w:before="240" w:after="60"/>
      <w:jc w:val="left"/>
      <w:outlineLvl w:val="8"/>
    </w:pPr>
    <w:rPr>
      <w:rFonts w:ascii="Garamond" w:eastAsia="Times New Roman" w:hAnsi="Garamond" w:cs="Times New Roman"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aliases w:val="h,ho,header odd,first,heading one,Odd Header,odd header,Header Char,h Char,encabezado,h11,h12,h22,h13,h23,h14,h24,h111,h211,h51,h121,h221,h61,h131,h231,h15,h25,h112,h212,h52,h122,h222,h62,h132,h232,h16,h26,h33,h43,h113,h213,h53,h123,h223,h63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 Char1,ho Char,header odd Char,first Char,heading one Char,Odd Header Char,odd header Char,Header Char Char,h Char Char,encabezado Char,h11 Char,h12 Char,h22 Char,h13 Char,h23 Char,h14 Char,h24 Char,h111 Char,h211 Char,h51 Char,h121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unhideWhenUsed/>
    <w:rsid w:val="00236E53"/>
  </w:style>
  <w:style w:type="paragraph" w:styleId="PargrafodaLista">
    <w:name w:val="List Paragraph"/>
    <w:aliases w:val="Párrafo_N1,Bullet 1,Párrafo de titulo 3,Prrafo de lista,Prrafo de titulo 3,Legal numbered paragraph,TGSol List Paragraph,TMS List Paragraph"/>
    <w:basedOn w:val="Normal"/>
    <w:link w:val="PargrafodaListaChar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275C42"/>
    <w:pPr>
      <w:numPr>
        <w:numId w:val="1"/>
      </w:numPr>
      <w:spacing w:before="120" w:after="120"/>
      <w:ind w:right="709"/>
    </w:pPr>
    <w:rPr>
      <w:rFonts w:ascii="Calibri" w:hAnsi="Calibri" w:cs="Arial"/>
      <w:b/>
      <w:color w:val="205DF5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F112B8"/>
    <w:pPr>
      <w:numPr>
        <w:ilvl w:val="1"/>
        <w:numId w:val="1"/>
      </w:numPr>
      <w:spacing w:before="240" w:after="240"/>
      <w:ind w:right="709"/>
    </w:pPr>
    <w:rPr>
      <w:rFonts w:ascii="Calibri" w:hAnsi="Calibri" w:cs="Arial"/>
      <w:b/>
      <w:color w:val="205DF5"/>
      <w:sz w:val="28"/>
      <w:szCs w:val="20"/>
    </w:rPr>
  </w:style>
  <w:style w:type="character" w:customStyle="1" w:styleId="Ttulo1Char">
    <w:name w:val="Título 1 Char"/>
    <w:aliases w:val="H1 Char,h1 Char,1 Char,Header 1 Char,SubTítulo 1 Char,Heading 0 Char,Portadilla Char,Heading 01 Char,CAPÍTULO Char,Capítulo Char,II+ Char,I Char,Chapter Char,Estilo - 1 Char,Heading I Char,H11 Char,H12 Char,H13 Char,H14 Char,H15 Char"/>
    <w:basedOn w:val="Fontepargpadro"/>
    <w:link w:val="Ttulo1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aliases w:val="H2 Char,H21 Char,H22 Char,h2 Char,2 Char,Header 2 Char,Portadilla 2 Char,h21 Char,21 Char,(Alt+2) Char,Item Char,UNDERRUBRIK 1-2 Char,Heading 2 Hidden Char,1.1.1 Heading Char,ToolsHeading 2 Char,2 headline Char,pc plus heading2 Char"/>
    <w:basedOn w:val="Fontepargpadro"/>
    <w:link w:val="Ttulo2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DF0A90"/>
    <w:pPr>
      <w:numPr>
        <w:ilvl w:val="2"/>
        <w:numId w:val="1"/>
      </w:numPr>
      <w:spacing w:before="120" w:after="120"/>
      <w:ind w:left="1224" w:right="709"/>
    </w:pPr>
    <w:rPr>
      <w:rFonts w:ascii="Calibri" w:hAnsi="Calibri"/>
      <w:b/>
      <w:color w:val="205DF5"/>
      <w:sz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275C42"/>
    <w:rPr>
      <w:rFonts w:cs="Arial"/>
      <w:b/>
      <w:color w:val="205DF5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141BE"/>
    <w:pPr>
      <w:spacing w:before="120" w:after="120"/>
    </w:pPr>
    <w:rPr>
      <w:rFonts w:asciiTheme="minorHAnsi" w:hAnsiTheme="minorHAnsi"/>
      <w:b/>
      <w:bCs/>
      <w:caps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aliases w:val="H3 Char,H31 Char,H32 Char,h3 Char,3 Char,Portadilla 3 Char,Heading 14 Char,Heading3 Char,Subitem Char,h31 Char,h32 Char,summit Char,Estilo - 1.1.1 Char,list 3 Char,Head 3 Char,CT Char,3rd level Char,l3+toc 3 Char,Sub-section Title Char"/>
    <w:basedOn w:val="Fontepargpadro"/>
    <w:link w:val="Ttulo3"/>
    <w:uiPriority w:val="9"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eastAsia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aliases w:val="Tabla Microsoft Servicios"/>
    <w:basedOn w:val="Tabelanormal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Textodenotaderodap">
    <w:name w:val="footnote text"/>
    <w:basedOn w:val="Normal"/>
    <w:link w:val="TextodenotaderodapChar"/>
    <w:uiPriority w:val="99"/>
    <w:unhideWhenUsed/>
    <w:rsid w:val="00241E56"/>
    <w:pPr>
      <w:suppressAutoHyphens/>
    </w:pPr>
    <w:rPr>
      <w:rFonts w:ascii="Trebuchet MS" w:eastAsia="Times New Roman" w:hAnsi="Trebuchet MS" w:cs="Times New Roman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41E56"/>
    <w:rPr>
      <w:rFonts w:ascii="Trebuchet MS" w:eastAsia="Times New Roman" w:hAnsi="Trebuchet MS" w:cs="Times New Roman"/>
      <w:sz w:val="20"/>
      <w:szCs w:val="20"/>
      <w:lang w:val="pt-BR"/>
    </w:rPr>
  </w:style>
  <w:style w:type="character" w:styleId="Refdenotaderodap">
    <w:name w:val="footnote reference"/>
    <w:uiPriority w:val="99"/>
    <w:semiHidden/>
    <w:unhideWhenUsed/>
    <w:rsid w:val="00241E56"/>
    <w:rPr>
      <w:vertAlign w:val="superscript"/>
    </w:rPr>
  </w:style>
  <w:style w:type="numbering" w:customStyle="1" w:styleId="ListadoVietas">
    <w:name w:val="Listado Viñetas"/>
    <w:basedOn w:val="Semlista"/>
    <w:uiPriority w:val="99"/>
    <w:rsid w:val="00241E56"/>
    <w:pPr>
      <w:numPr>
        <w:numId w:val="2"/>
      </w:numPr>
    </w:pPr>
  </w:style>
  <w:style w:type="paragraph" w:customStyle="1" w:styleId="vietasQ">
    <w:name w:val="viñetasQ"/>
    <w:basedOn w:val="Normal"/>
    <w:qFormat/>
    <w:rsid w:val="00241E56"/>
    <w:pPr>
      <w:numPr>
        <w:numId w:val="2"/>
      </w:numPr>
      <w:suppressAutoHyphens/>
      <w:autoSpaceDE w:val="0"/>
      <w:autoSpaceDN w:val="0"/>
      <w:adjustRightInd w:val="0"/>
      <w:spacing w:before="120" w:after="120"/>
    </w:pPr>
    <w:rPr>
      <w:rFonts w:ascii="Trebuchet MS" w:eastAsia="Calibri" w:hAnsi="Trebuchet MS" w:cs="Arial"/>
      <w:sz w:val="22"/>
      <w:szCs w:val="22"/>
      <w:lang w:val="es-CL" w:eastAsia="en-US"/>
    </w:rPr>
  </w:style>
  <w:style w:type="paragraph" w:styleId="Legenda">
    <w:name w:val="caption"/>
    <w:basedOn w:val="Normal"/>
    <w:next w:val="Normal"/>
    <w:link w:val="LegendaChar"/>
    <w:uiPriority w:val="35"/>
    <w:qFormat/>
    <w:rsid w:val="00CF4064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</w:rPr>
  </w:style>
  <w:style w:type="character" w:customStyle="1" w:styleId="LegendaChar">
    <w:name w:val="Legenda Char"/>
    <w:link w:val="Legenda"/>
    <w:uiPriority w:val="99"/>
    <w:rsid w:val="00CF4064"/>
    <w:rPr>
      <w:rFonts w:ascii="Trebuchet MS" w:eastAsia="Times New Roman" w:hAnsi="Trebuchet MS" w:cs="Times New Roman"/>
      <w:b/>
      <w:bCs/>
      <w:color w:val="4F81BD"/>
      <w:sz w:val="18"/>
      <w:szCs w:val="18"/>
      <w:lang w:val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E55DE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E55DE"/>
    <w:rPr>
      <w:rFonts w:ascii="Arial" w:hAnsi="Arial"/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4E55DE"/>
    <w:rPr>
      <w:vertAlign w:val="superscript"/>
    </w:rPr>
  </w:style>
  <w:style w:type="character" w:customStyle="1" w:styleId="normaltextrun">
    <w:name w:val="normaltextrun"/>
    <w:basedOn w:val="Fontepargpadro"/>
    <w:rsid w:val="004B1149"/>
  </w:style>
  <w:style w:type="table" w:styleId="SombreamentoMdio1-nfase1">
    <w:name w:val="Medium Shading 1 Accent 1"/>
    <w:basedOn w:val="Tabelanormal"/>
    <w:uiPriority w:val="63"/>
    <w:rsid w:val="004B1149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e1">
    <w:name w:val="Light List Accent 1"/>
    <w:basedOn w:val="Tabelanormal"/>
    <w:uiPriority w:val="61"/>
    <w:rsid w:val="00A555D5"/>
    <w:rPr>
      <w:rFonts w:asciiTheme="minorHAnsi" w:eastAsiaTheme="minorHAnsi" w:hAnsiTheme="minorHAnsi"/>
      <w:sz w:val="22"/>
      <w:szCs w:val="22"/>
      <w:lang w:val="pt-BR" w:eastAsia="en-US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character" w:customStyle="1" w:styleId="eop">
    <w:name w:val="eop"/>
    <w:basedOn w:val="Fontepargpadro"/>
    <w:rsid w:val="00AE4D10"/>
  </w:style>
  <w:style w:type="paragraph" w:customStyle="1" w:styleId="Default">
    <w:name w:val="Default"/>
    <w:rsid w:val="00DF6750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s-ES"/>
    </w:rPr>
  </w:style>
  <w:style w:type="character" w:styleId="Refdecomentrio">
    <w:name w:val="annotation reference"/>
    <w:uiPriority w:val="99"/>
    <w:rsid w:val="00AC78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AC786D"/>
    <w:pPr>
      <w:suppressAutoHyphens/>
      <w:spacing w:after="120"/>
    </w:pPr>
    <w:rPr>
      <w:rFonts w:ascii="Tahoma" w:eastAsia="MS Mincho" w:hAnsi="Tahoma" w:cs="Times New Roman"/>
      <w:szCs w:val="20"/>
      <w:lang w:val="es-CL" w:eastAsia="ja-JP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C786D"/>
    <w:rPr>
      <w:rFonts w:ascii="Tahoma" w:eastAsia="MS Mincho" w:hAnsi="Tahoma" w:cs="Times New Roman"/>
      <w:sz w:val="20"/>
      <w:szCs w:val="20"/>
      <w:lang w:val="es-CL" w:eastAsia="ja-JP"/>
    </w:rPr>
  </w:style>
  <w:style w:type="character" w:customStyle="1" w:styleId="PargrafodaListaChar">
    <w:name w:val="Parágrafo da Lista Char"/>
    <w:aliases w:val="Párrafo_N1 Char,Bullet 1 Char,Párrafo de titulo 3 Char,Prrafo de lista Char,Prrafo de titulo 3 Char,Legal numbered paragraph Char,TGSol List Paragraph Char,TMS List Paragraph Char"/>
    <w:link w:val="PargrafodaLista"/>
    <w:uiPriority w:val="34"/>
    <w:rsid w:val="00AC786D"/>
    <w:rPr>
      <w:rFonts w:ascii="Arial" w:hAnsi="Arial"/>
      <w:sz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08CD"/>
    <w:pPr>
      <w:suppressAutoHyphens w:val="0"/>
      <w:spacing w:after="0"/>
    </w:pPr>
    <w:rPr>
      <w:rFonts w:ascii="Arial" w:eastAsiaTheme="minorEastAsia" w:hAnsi="Arial" w:cstheme="minorBidi"/>
      <w:b/>
      <w:bCs/>
      <w:lang w:val="pt-BR" w:eastAsia="es-E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08CD"/>
    <w:rPr>
      <w:rFonts w:ascii="Arial" w:eastAsia="MS Mincho" w:hAnsi="Arial" w:cs="Times New Roman"/>
      <w:b/>
      <w:bCs/>
      <w:sz w:val="20"/>
      <w:szCs w:val="20"/>
      <w:lang w:val="pt-BR" w:eastAsia="ja-JP"/>
    </w:rPr>
  </w:style>
  <w:style w:type="table" w:styleId="TabeladeGradeClara">
    <w:name w:val="Grid Table Light"/>
    <w:basedOn w:val="Tabelanormal"/>
    <w:uiPriority w:val="99"/>
    <w:rsid w:val="00EF3F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4Char">
    <w:name w:val="Título 4 Char"/>
    <w:aliases w:val="h4 Char,4 Char,Título INDICE Char,1.1.1.1 Char,l3 Char,4th level Char,H4 Char,3rd level heading Char,l4 Char,list 4 Char,mh1l Char,Module heading 1 large (18 points) Char,Head 4 Char,l4+toc4 Char,heading 4 Char,Numbered List Char,a. Char"/>
    <w:basedOn w:val="Fontepargpadro"/>
    <w:link w:val="Ttulo4"/>
    <w:rsid w:val="00AE5ECD"/>
    <w:rPr>
      <w:rFonts w:ascii="Arial" w:eastAsia="Times New Roman" w:hAnsi="Arial" w:cs="Arial"/>
      <w:b/>
      <w:sz w:val="22"/>
      <w:szCs w:val="20"/>
      <w:lang w:val="pt-BR"/>
    </w:rPr>
  </w:style>
  <w:style w:type="character" w:customStyle="1" w:styleId="Ttulo5Char">
    <w:name w:val="Título 5 Char"/>
    <w:aliases w:val="H5 Char"/>
    <w:basedOn w:val="Fontepargpadro"/>
    <w:link w:val="Ttulo5"/>
    <w:rsid w:val="00AE5ECD"/>
    <w:rPr>
      <w:rFonts w:ascii="Arial" w:eastAsia="Times New Roman" w:hAnsi="Arial" w:cs="Arial"/>
      <w:i/>
      <w:sz w:val="22"/>
      <w:szCs w:val="20"/>
      <w:lang w:val="pt-BR"/>
    </w:rPr>
  </w:style>
  <w:style w:type="character" w:customStyle="1" w:styleId="Ttulo6Char">
    <w:name w:val="Título 6 Char"/>
    <w:aliases w:val="H6 Char"/>
    <w:basedOn w:val="Fontepargpadro"/>
    <w:link w:val="Ttulo6"/>
    <w:rsid w:val="00AE5ECD"/>
    <w:rPr>
      <w:rFonts w:ascii="Arial" w:eastAsia="Times New Roman" w:hAnsi="Arial" w:cs="Arial"/>
      <w:i/>
      <w:sz w:val="22"/>
      <w:szCs w:val="20"/>
      <w:lang w:val="pt-BR"/>
    </w:rPr>
  </w:style>
  <w:style w:type="character" w:customStyle="1" w:styleId="Ttulo7Char">
    <w:name w:val="Título 7 Char"/>
    <w:aliases w:val="L7 Char,cnc Char,Caption number (column-wide) Char,ITT t7 Char,PA Appendix Major Char,figure caption Char,h7 Char,Simple arabic numbers Char,Simple Arabic Numbers Char,Fig.Tab.Gráf Char,Legal Level 1.1. Char,Heading7 Char,7 Char,req3 Char"/>
    <w:basedOn w:val="Fontepargpadro"/>
    <w:link w:val="Ttulo7"/>
    <w:uiPriority w:val="99"/>
    <w:rsid w:val="00AE5ECD"/>
    <w:rPr>
      <w:rFonts w:ascii="Courier New" w:eastAsia="Times New Roman" w:hAnsi="Courier New" w:cs="Times New Roman"/>
      <w:i/>
      <w:szCs w:val="20"/>
      <w:lang w:val="pt-BR"/>
    </w:rPr>
  </w:style>
  <w:style w:type="character" w:customStyle="1" w:styleId="Ttulo8Char">
    <w:name w:val="Título 8 Char"/>
    <w:aliases w:val="ctp Char,Caption text (page-wide) Char,Anexo Char,ITT t8 Char,PA Appendix Minor Char, action Char,table caption Char,h8 Char,Simple alpha numbers Char,Center Bold Char,Heading 1-intro Char,Legal Level 1.1.1. Char,8 Char,FigureTitle Char"/>
    <w:basedOn w:val="Fontepargpadro"/>
    <w:link w:val="Ttulo8"/>
    <w:rsid w:val="00AE5ECD"/>
    <w:rPr>
      <w:rFonts w:ascii="Garamond" w:eastAsia="Times New Roman" w:hAnsi="Garamond" w:cs="Times New Roman"/>
      <w:i/>
      <w:sz w:val="20"/>
      <w:szCs w:val="20"/>
      <w:lang w:val="pt-BR"/>
    </w:rPr>
  </w:style>
  <w:style w:type="character" w:customStyle="1" w:styleId="Ttulo9Char">
    <w:name w:val="Título 9 Char"/>
    <w:aliases w:val="ctc Char,Caption text (column-wide) Char,ITT t9 Char, progress Char,tt Char,ft Char,Total jours Char,Appendix Char,h9 Char,RFP Reference Char,Simple (sm) roman numbers Char,Legal Level 1.1.1.1. Char,Titre 10 Char,9 Char,TableTitle Char"/>
    <w:basedOn w:val="Fontepargpadro"/>
    <w:link w:val="Ttulo9"/>
    <w:rsid w:val="00AE5ECD"/>
    <w:rPr>
      <w:rFonts w:ascii="Garamond" w:eastAsia="Times New Roman" w:hAnsi="Garamond" w:cs="Times New Roman"/>
      <w:i/>
      <w:sz w:val="18"/>
      <w:szCs w:val="20"/>
      <w:lang w:val="pt-BR"/>
    </w:rPr>
  </w:style>
  <w:style w:type="table" w:styleId="TabeladeGrade4-nfase5">
    <w:name w:val="Grid Table 4 Accent 5"/>
    <w:basedOn w:val="Tabelanormal"/>
    <w:uiPriority w:val="49"/>
    <w:rsid w:val="00AE5ECD"/>
    <w:rPr>
      <w:rFonts w:asciiTheme="minorHAnsi" w:eastAsiaTheme="minorHAnsi" w:hAnsiTheme="minorHAnsi"/>
      <w:lang w:val="en-US" w:eastAsia="en-US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paragraph" w:styleId="SemEspaamento">
    <w:name w:val="No Spacing"/>
    <w:link w:val="SemEspaamentoChar"/>
    <w:uiPriority w:val="1"/>
    <w:qFormat/>
    <w:rsid w:val="00AE5ECD"/>
    <w:rPr>
      <w:rFonts w:asciiTheme="minorHAnsi" w:hAnsiTheme="minorHAnsi"/>
      <w:sz w:val="22"/>
      <w:szCs w:val="22"/>
      <w:lang w:val="en-US" w:eastAsia="zh-C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E5ECD"/>
    <w:rPr>
      <w:rFonts w:asciiTheme="minorHAnsi" w:hAnsiTheme="minorHAnsi"/>
      <w:sz w:val="22"/>
      <w:szCs w:val="22"/>
      <w:lang w:val="en-US" w:eastAsia="zh-CN"/>
    </w:rPr>
  </w:style>
  <w:style w:type="paragraph" w:customStyle="1" w:styleId="CorpodeTexto">
    <w:name w:val="Corpo de Texto"/>
    <w:basedOn w:val="Cabealho"/>
    <w:link w:val="CorpodeTextoChar"/>
    <w:uiPriority w:val="99"/>
    <w:qFormat/>
    <w:rsid w:val="00AE5ECD"/>
    <w:pPr>
      <w:tabs>
        <w:tab w:val="clear" w:pos="4252"/>
        <w:tab w:val="clear" w:pos="8504"/>
      </w:tabs>
      <w:spacing w:before="120"/>
    </w:pPr>
    <w:rPr>
      <w:rFonts w:eastAsia="Times New Roman" w:cs="Arial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E5ECD"/>
    <w:rPr>
      <w:rFonts w:ascii="Arial" w:eastAsia="Times New Roman" w:hAnsi="Arial" w:cs="Arial"/>
      <w:sz w:val="22"/>
      <w:szCs w:val="22"/>
      <w:lang w:val="pt-BR"/>
    </w:rPr>
  </w:style>
  <w:style w:type="character" w:customStyle="1" w:styleId="MenoPendente1">
    <w:name w:val="Menção Pendente1"/>
    <w:basedOn w:val="Fontepargpadro"/>
    <w:uiPriority w:val="99"/>
    <w:rsid w:val="00AE5ECD"/>
    <w:rPr>
      <w:color w:val="808080"/>
      <w:shd w:val="clear" w:color="auto" w:fill="E6E6E6"/>
    </w:rPr>
  </w:style>
  <w:style w:type="paragraph" w:customStyle="1" w:styleId="4BODY">
    <w:name w:val="4. BODY"/>
    <w:basedOn w:val="Normal"/>
    <w:uiPriority w:val="99"/>
    <w:rsid w:val="00AE5ECD"/>
    <w:pPr>
      <w:keepLines/>
      <w:tabs>
        <w:tab w:val="right" w:pos="10440"/>
      </w:tabs>
      <w:spacing w:after="240" w:line="360" w:lineRule="atLeast"/>
      <w:jc w:val="left"/>
    </w:pPr>
    <w:rPr>
      <w:rFonts w:ascii="Garamond" w:eastAsia="Times New Roman" w:hAnsi="Garamond" w:cs="Times New Roman"/>
      <w:sz w:val="24"/>
      <w:szCs w:val="20"/>
      <w:lang w:val="en-US" w:eastAsia="en-US"/>
    </w:rPr>
  </w:style>
  <w:style w:type="paragraph" w:styleId="Corpodetexto0">
    <w:name w:val="Body Text"/>
    <w:basedOn w:val="Normal"/>
    <w:link w:val="CorpodetextoChar0"/>
    <w:uiPriority w:val="99"/>
    <w:semiHidden/>
    <w:rsid w:val="00AE5ECD"/>
    <w:pPr>
      <w:spacing w:after="120"/>
      <w:jc w:val="left"/>
    </w:pPr>
    <w:rPr>
      <w:rFonts w:ascii="Calibri" w:eastAsia="Calibri" w:hAnsi="Calibri" w:cs="Times New Roman"/>
      <w:sz w:val="24"/>
      <w:lang w:eastAsia="pt-BR"/>
    </w:rPr>
  </w:style>
  <w:style w:type="character" w:customStyle="1" w:styleId="CorpodetextoChar0">
    <w:name w:val="Corpo de texto Char"/>
    <w:basedOn w:val="Fontepargpadro"/>
    <w:link w:val="Corpodetexto0"/>
    <w:uiPriority w:val="99"/>
    <w:semiHidden/>
    <w:rsid w:val="00AE5ECD"/>
    <w:rPr>
      <w:rFonts w:eastAsia="Calibri" w:cs="Times New Roman"/>
      <w:lang w:val="pt-BR" w:eastAsia="pt-BR"/>
    </w:rPr>
  </w:style>
  <w:style w:type="paragraph" w:customStyle="1" w:styleId="TE-TextoNormal">
    <w:name w:val="TE - Texto Normal"/>
    <w:basedOn w:val="Normal"/>
    <w:link w:val="TE-TextoNormalChar"/>
    <w:autoRedefine/>
    <w:qFormat/>
    <w:rsid w:val="00AE5ECD"/>
    <w:pPr>
      <w:spacing w:before="60" w:after="120"/>
    </w:pPr>
    <w:rPr>
      <w:rFonts w:ascii="Trebuchet MS" w:eastAsia="Times New Roman" w:hAnsi="Trebuchet MS" w:cs="Arial"/>
      <w:sz w:val="22"/>
      <w:szCs w:val="22"/>
      <w:lang w:eastAsia="pt-BR"/>
    </w:rPr>
  </w:style>
  <w:style w:type="character" w:customStyle="1" w:styleId="TE-TextoNormalChar">
    <w:name w:val="TE - Texto Normal Char"/>
    <w:link w:val="TE-TextoNormal"/>
    <w:rsid w:val="00AE5ECD"/>
    <w:rPr>
      <w:rFonts w:ascii="Trebuchet MS" w:eastAsia="Times New Roman" w:hAnsi="Trebuchet MS" w:cs="Arial"/>
      <w:sz w:val="22"/>
      <w:szCs w:val="22"/>
      <w:lang w:val="pt-BR" w:eastAsia="pt-BR"/>
    </w:rPr>
  </w:style>
  <w:style w:type="paragraph" w:customStyle="1" w:styleId="Heading4mio">
    <w:name w:val="Heading 4mio"/>
    <w:basedOn w:val="Ttulo4"/>
    <w:rsid w:val="00AE5ECD"/>
    <w:pPr>
      <w:numPr>
        <w:ilvl w:val="2"/>
        <w:numId w:val="4"/>
      </w:numPr>
      <w:tabs>
        <w:tab w:val="clear" w:pos="720"/>
        <w:tab w:val="num" w:pos="360"/>
      </w:tabs>
      <w:suppressAutoHyphens w:val="0"/>
      <w:ind w:left="0" w:firstLine="0"/>
    </w:pPr>
    <w:rPr>
      <w:rFonts w:ascii="Telefonica Text" w:hAnsi="Telefonica Text"/>
      <w:b w:val="0"/>
      <w:i/>
      <w:caps/>
      <w:sz w:val="18"/>
      <w:lang w:val="es-ES_tradnl"/>
    </w:rPr>
  </w:style>
  <w:style w:type="paragraph" w:styleId="Corpodetexto2">
    <w:name w:val="Body Text 2"/>
    <w:basedOn w:val="Normal"/>
    <w:link w:val="Corpodetexto2Char"/>
    <w:uiPriority w:val="99"/>
    <w:rsid w:val="00AE5ECD"/>
    <w:rPr>
      <w:rFonts w:ascii="Times New Roman" w:eastAsia="Calibri" w:hAnsi="Times New Roman" w:cs="Times New Roman"/>
      <w:szCs w:val="20"/>
      <w:lang w:val="en-US" w:eastAsia="x-none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AE5ECD"/>
    <w:rPr>
      <w:rFonts w:ascii="Times New Roman" w:eastAsia="Calibri" w:hAnsi="Times New Roman" w:cs="Times New Roman"/>
      <w:sz w:val="20"/>
      <w:szCs w:val="20"/>
      <w:lang w:val="en-US" w:eastAsia="x-none"/>
    </w:rPr>
  </w:style>
  <w:style w:type="paragraph" w:styleId="Textoembloco">
    <w:name w:val="Block Text"/>
    <w:basedOn w:val="Normal"/>
    <w:rsid w:val="00AE5ECD"/>
    <w:pPr>
      <w:ind w:left="40" w:right="40" w:firstLine="422"/>
      <w:jc w:val="center"/>
    </w:pPr>
    <w:rPr>
      <w:rFonts w:ascii="Telefonica Text" w:eastAsia="Times New Roman" w:hAnsi="Telefonica Text" w:cs="Times New Roman"/>
      <w:lang w:eastAsia="pt-BR"/>
    </w:rPr>
  </w:style>
  <w:style w:type="paragraph" w:customStyle="1" w:styleId="Titulo3MarketingVPE1">
    <w:name w:val="Titulo3 Marketing VPE1"/>
    <w:basedOn w:val="Normal"/>
    <w:next w:val="Normal"/>
    <w:qFormat/>
    <w:rsid w:val="00AE5ECD"/>
    <w:pPr>
      <w:keepNext/>
      <w:spacing w:before="240" w:after="240"/>
      <w:jc w:val="left"/>
      <w:outlineLvl w:val="3"/>
    </w:pPr>
    <w:rPr>
      <w:rFonts w:eastAsia="Times New Roman" w:cs="Times New Roman"/>
      <w:bCs/>
      <w:iCs/>
      <w:color w:val="61B8CD"/>
      <w:sz w:val="28"/>
      <w:szCs w:val="28"/>
      <w:lang w:eastAsia="x-none"/>
    </w:rPr>
  </w:style>
  <w:style w:type="paragraph" w:customStyle="1" w:styleId="ClausulaTitulo">
    <w:name w:val="ClausulaTitulo"/>
    <w:basedOn w:val="Normal"/>
    <w:rsid w:val="00AE5ECD"/>
    <w:pPr>
      <w:keepNext/>
      <w:widowControl w:val="0"/>
      <w:overflowPunct w:val="0"/>
      <w:autoSpaceDE w:val="0"/>
      <w:autoSpaceDN w:val="0"/>
      <w:adjustRightInd w:val="0"/>
      <w:spacing w:before="240" w:after="120"/>
      <w:textAlignment w:val="baseline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eastAsia="en-US" w:bidi="ar-BH"/>
    </w:rPr>
  </w:style>
  <w:style w:type="paragraph" w:customStyle="1" w:styleId="ClausulaCaput">
    <w:name w:val="ClausulaCaput"/>
    <w:basedOn w:val="Normal"/>
    <w:rsid w:val="00AE5ECD"/>
    <w:pPr>
      <w:overflowPunct w:val="0"/>
      <w:autoSpaceDE w:val="0"/>
      <w:autoSpaceDN w:val="0"/>
      <w:adjustRightInd w:val="0"/>
      <w:spacing w:before="120" w:after="120"/>
      <w:ind w:left="720" w:hanging="720"/>
      <w:textAlignment w:val="baseline"/>
      <w:outlineLvl w:val="1"/>
    </w:pPr>
    <w:rPr>
      <w:rFonts w:ascii="Times New Roman" w:eastAsia="Times New Roman" w:hAnsi="Times New Roman" w:cs="Times New Roman"/>
      <w:sz w:val="24"/>
      <w:szCs w:val="20"/>
      <w:lang w:eastAsia="en-US" w:bidi="ar-BH"/>
    </w:rPr>
  </w:style>
  <w:style w:type="paragraph" w:styleId="NormalWeb">
    <w:name w:val="Normal (Web)"/>
    <w:aliases w:val="Normal (Web) Char Char,Normal (Web) Char1"/>
    <w:basedOn w:val="Normal"/>
    <w:uiPriority w:val="99"/>
    <w:unhideWhenUsed/>
    <w:qFormat/>
    <w:rsid w:val="00AE5EC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E5ECD"/>
    <w:rPr>
      <w:color w:val="808080"/>
    </w:rPr>
  </w:style>
  <w:style w:type="paragraph" w:styleId="Ttulo">
    <w:name w:val="Title"/>
    <w:basedOn w:val="Normal"/>
    <w:next w:val="Normal"/>
    <w:link w:val="TtuloChar"/>
    <w:autoRedefine/>
    <w:uiPriority w:val="10"/>
    <w:qFormat/>
    <w:rsid w:val="00AE5ECD"/>
    <w:pPr>
      <w:contextualSpacing/>
      <w:jc w:val="left"/>
    </w:pPr>
    <w:rPr>
      <w:rFonts w:asciiTheme="minorHAnsi" w:eastAsiaTheme="majorEastAsia" w:hAnsiTheme="minorHAnsi" w:cstheme="majorBidi"/>
      <w:b/>
      <w:noProof/>
      <w:spacing w:val="-10"/>
      <w:kern w:val="28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AE5ECD"/>
    <w:rPr>
      <w:rFonts w:asciiTheme="minorHAnsi" w:eastAsiaTheme="majorEastAsia" w:hAnsiTheme="minorHAnsi" w:cstheme="majorBidi"/>
      <w:b/>
      <w:noProof/>
      <w:spacing w:val="-10"/>
      <w:kern w:val="28"/>
      <w:sz w:val="28"/>
      <w:szCs w:val="28"/>
      <w:lang w:val="pt-BR" w:eastAsia="pt-BR"/>
    </w:rPr>
  </w:style>
  <w:style w:type="paragraph" w:styleId="Subttulo">
    <w:name w:val="Subtitle"/>
    <w:basedOn w:val="Normal"/>
    <w:next w:val="Normal"/>
    <w:link w:val="SubttuloChar"/>
    <w:autoRedefine/>
    <w:uiPriority w:val="11"/>
    <w:qFormat/>
    <w:rsid w:val="00AE5ECD"/>
    <w:pPr>
      <w:ind w:left="720"/>
      <w:jc w:val="left"/>
    </w:pPr>
    <w:rPr>
      <w:rFonts w:ascii="Trebuchet MS" w:eastAsiaTheme="minorHAnsi" w:hAnsi="Trebuchet MS" w:cs="Times New Roman"/>
      <w:sz w:val="22"/>
      <w:szCs w:val="22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AE5ECD"/>
    <w:rPr>
      <w:rFonts w:ascii="Trebuchet MS" w:eastAsiaTheme="minorHAnsi" w:hAnsi="Trebuchet MS" w:cs="Times New Roman"/>
      <w:sz w:val="22"/>
      <w:szCs w:val="22"/>
      <w:lang w:val="pt-BR" w:eastAsia="en-US"/>
    </w:rPr>
  </w:style>
  <w:style w:type="paragraph" w:customStyle="1" w:styleId="Parrafo2">
    <w:name w:val="Parrafo 2"/>
    <w:basedOn w:val="Normal"/>
    <w:rsid w:val="00AE5ECD"/>
    <w:pPr>
      <w:suppressAutoHyphens/>
      <w:spacing w:before="120"/>
      <w:jc w:val="left"/>
    </w:pPr>
    <w:rPr>
      <w:rFonts w:ascii="Telefonica Text" w:eastAsia="Times New Roman" w:hAnsi="Telefonica Text" w:cs="Times New Roman"/>
      <w:noProof/>
      <w:sz w:val="22"/>
      <w:lang w:val="en-GB"/>
    </w:rPr>
  </w:style>
  <w:style w:type="paragraph" w:customStyle="1" w:styleId="TE-Bullets">
    <w:name w:val="TE - Bullets"/>
    <w:basedOn w:val="Normal"/>
    <w:next w:val="Normal"/>
    <w:qFormat/>
    <w:rsid w:val="00AE5ECD"/>
    <w:pPr>
      <w:numPr>
        <w:numId w:val="5"/>
      </w:numPr>
      <w:spacing w:after="120"/>
      <w:ind w:left="357" w:hanging="357"/>
    </w:pPr>
    <w:rPr>
      <w:rFonts w:ascii="Telefonica Text" w:eastAsia="Times New Roman" w:hAnsi="Telefonica Text" w:cs="Times New Roman"/>
      <w:iCs/>
      <w:sz w:val="21"/>
      <w:lang w:eastAsia="pt-BR"/>
    </w:rPr>
  </w:style>
  <w:style w:type="paragraph" w:customStyle="1" w:styleId="Parrafo3">
    <w:name w:val="Parrafo 3"/>
    <w:basedOn w:val="Normal"/>
    <w:uiPriority w:val="99"/>
    <w:rsid w:val="00AE5ECD"/>
    <w:pPr>
      <w:suppressAutoHyphens/>
      <w:spacing w:before="120"/>
      <w:jc w:val="left"/>
    </w:pPr>
    <w:rPr>
      <w:rFonts w:ascii="Telefonica Text" w:eastAsia="Times New Roman" w:hAnsi="Telefonica Text" w:cs="Times New Roman"/>
      <w:sz w:val="22"/>
      <w:lang w:val="en-GB"/>
    </w:rPr>
  </w:style>
  <w:style w:type="paragraph" w:customStyle="1" w:styleId="Pa2">
    <w:name w:val="Pa2"/>
    <w:basedOn w:val="Normal"/>
    <w:uiPriority w:val="99"/>
    <w:semiHidden/>
    <w:rsid w:val="00AE5ECD"/>
    <w:pPr>
      <w:autoSpaceDE w:val="0"/>
      <w:autoSpaceDN w:val="0"/>
      <w:spacing w:line="201" w:lineRule="atLeast"/>
      <w:jc w:val="left"/>
    </w:pPr>
    <w:rPr>
      <w:rFonts w:ascii="Gotham Narrow Book" w:eastAsia="Calibri" w:hAnsi="Gotham Narrow Book" w:cs="Times New Roman"/>
      <w:sz w:val="24"/>
      <w:lang w:eastAsia="pt-BR"/>
    </w:rPr>
  </w:style>
  <w:style w:type="paragraph" w:customStyle="1" w:styleId="Pa18">
    <w:name w:val="Pa18"/>
    <w:basedOn w:val="Normal"/>
    <w:uiPriority w:val="99"/>
    <w:semiHidden/>
    <w:rsid w:val="00AE5ECD"/>
    <w:pPr>
      <w:autoSpaceDE w:val="0"/>
      <w:autoSpaceDN w:val="0"/>
      <w:spacing w:line="201" w:lineRule="atLeast"/>
      <w:jc w:val="left"/>
    </w:pPr>
    <w:rPr>
      <w:rFonts w:ascii="Gotham Narrow Book" w:eastAsia="Calibri" w:hAnsi="Gotham Narrow Book" w:cs="Times New Roman"/>
      <w:sz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622DEE"/>
    <w:rPr>
      <w:rFonts w:asciiTheme="minorHAnsi" w:eastAsiaTheme="minorHAnsi" w:hAnsiTheme="minorHAnsi"/>
      <w:sz w:val="22"/>
      <w:szCs w:val="22"/>
      <w:lang w:val="pt-BR" w:eastAsia="en-US"/>
    </w:rPr>
    <w:tblPr>
      <w:tblInd w:w="0" w:type="nil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rFonts w:ascii="Calibri" w:hAnsi="Calibri"/>
        <w:b/>
        <w:color w:val="FFFFFF" w:themeColor="background1"/>
        <w:sz w:val="20"/>
      </w:rPr>
      <w:tblPr/>
      <w:tcPr>
        <w:shd w:val="clear" w:color="auto" w:fill="0070C0"/>
      </w:tcPr>
    </w:tblStylePr>
  </w:style>
  <w:style w:type="paragraph" w:customStyle="1" w:styleId="CharChar1CharCharCharCharCharChar">
    <w:name w:val="Char Char1 Char Char Char Char Char Char"/>
    <w:basedOn w:val="Normal"/>
    <w:rsid w:val="00AE5ECD"/>
    <w:rPr>
      <w:rFonts w:ascii="Verdana" w:eastAsia="Times New Roman" w:hAnsi="Verdana" w:cs="Times New Roman"/>
      <w:szCs w:val="20"/>
      <w:lang w:eastAsia="en-US"/>
    </w:rPr>
  </w:style>
  <w:style w:type="table" w:styleId="TabeladeGrade4-nfase1">
    <w:name w:val="Grid Table 4 Accent 1"/>
    <w:basedOn w:val="Tabelanormal"/>
    <w:uiPriority w:val="49"/>
    <w:rsid w:val="00AE5ECD"/>
    <w:rPr>
      <w:rFonts w:ascii="Times New Roman" w:eastAsia="Times New Roman" w:hAnsi="Times New Roman" w:cs="Times New Roman"/>
      <w:sz w:val="20"/>
      <w:szCs w:val="20"/>
      <w:lang w:val="pt-BR" w:eastAsia="pt-BR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character" w:customStyle="1" w:styleId="hps">
    <w:name w:val="hps"/>
    <w:basedOn w:val="Fontepargpadro"/>
    <w:rsid w:val="00AE5ECD"/>
  </w:style>
  <w:style w:type="paragraph" w:customStyle="1" w:styleId="Body">
    <w:name w:val="Body"/>
    <w:uiPriority w:val="99"/>
    <w:qFormat/>
    <w:rsid w:val="00AE5ECD"/>
    <w:rPr>
      <w:rFonts w:ascii="Helvetica" w:eastAsia="Arial Unicode MS" w:hAnsi="Arial Unicode MS" w:cs="Arial Unicode MS"/>
      <w:color w:val="000000"/>
      <w:sz w:val="20"/>
      <w:szCs w:val="20"/>
      <w:lang w:val="pt-BR" w:eastAsia="pt-BR"/>
    </w:rPr>
  </w:style>
  <w:style w:type="paragraph" w:customStyle="1" w:styleId="alsang2">
    <w:name w:val="al sang 2"/>
    <w:basedOn w:val="Normal"/>
    <w:uiPriority w:val="99"/>
    <w:qFormat/>
    <w:rsid w:val="00AE5ECD"/>
    <w:pPr>
      <w:tabs>
        <w:tab w:val="left" w:pos="1701"/>
      </w:tabs>
      <w:spacing w:before="120"/>
      <w:ind w:left="907"/>
    </w:pPr>
    <w:rPr>
      <w:rFonts w:ascii="Verdana" w:eastAsia="Times New Roman" w:hAnsi="Verdana" w:cs="Tahoma"/>
      <w:color w:val="000080"/>
      <w:szCs w:val="20"/>
      <w:lang w:val="es-ES"/>
    </w:rPr>
  </w:style>
  <w:style w:type="character" w:customStyle="1" w:styleId="NavitaTextoChar">
    <w:name w:val="Navita Texto Char"/>
    <w:link w:val="NavitaTexto"/>
    <w:uiPriority w:val="99"/>
    <w:locked/>
    <w:rsid w:val="00AE5ECD"/>
    <w:rPr>
      <w:rFonts w:ascii="Verdana" w:eastAsia="Times New Roman" w:hAnsi="Verdana" w:cs="Times New Roman"/>
      <w:sz w:val="20"/>
      <w:lang w:eastAsia="pt-BR"/>
    </w:rPr>
  </w:style>
  <w:style w:type="paragraph" w:customStyle="1" w:styleId="NavitaTexto">
    <w:name w:val="Navita Texto"/>
    <w:basedOn w:val="Normal"/>
    <w:link w:val="NavitaTextoChar"/>
    <w:uiPriority w:val="99"/>
    <w:rsid w:val="00AE5ECD"/>
    <w:pPr>
      <w:spacing w:before="240" w:line="360" w:lineRule="auto"/>
    </w:pPr>
    <w:rPr>
      <w:rFonts w:ascii="Verdana" w:eastAsia="Times New Roman" w:hAnsi="Verdana" w:cs="Times New Roman"/>
      <w:lang w:val="es-ES_tradnl" w:eastAsia="pt-BR"/>
    </w:rPr>
  </w:style>
  <w:style w:type="table" w:customStyle="1" w:styleId="SombreamentoMdio1-nfase12">
    <w:name w:val="Sombreamento Médio 1 - Ênfase 12"/>
    <w:basedOn w:val="Tabelanormal"/>
    <w:uiPriority w:val="63"/>
    <w:rsid w:val="00AE5ECD"/>
    <w:rPr>
      <w:rFonts w:ascii="Times New Roman" w:eastAsia="Times New Roman" w:hAnsi="Times New Roman" w:cs="Times New Roman"/>
      <w:sz w:val="22"/>
      <w:szCs w:val="22"/>
      <w:lang w:val="pt-BR" w:eastAsia="en-US"/>
    </w:rPr>
    <w:tblPr>
      <w:tblStyleRowBandSize w:val="1"/>
      <w:tblStyleColBandSize w:val="1"/>
      <w:tblInd w:w="0" w:type="nil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ormal2Char">
    <w:name w:val="Normal 2 Char"/>
    <w:link w:val="Normal2"/>
    <w:locked/>
    <w:rsid w:val="00AE5ECD"/>
    <w:rPr>
      <w:rFonts w:ascii="Segoe UI" w:eastAsia="Times New Roman" w:hAnsi="Segoe UI" w:cs="Times New Roman"/>
      <w:bCs/>
      <w:lang w:eastAsia="pt-PT"/>
    </w:rPr>
  </w:style>
  <w:style w:type="paragraph" w:customStyle="1" w:styleId="Normal2">
    <w:name w:val="Normal 2"/>
    <w:basedOn w:val="Normal"/>
    <w:link w:val="Normal2Char"/>
    <w:qFormat/>
    <w:rsid w:val="00AE5ECD"/>
    <w:pPr>
      <w:spacing w:before="240" w:after="240" w:line="276" w:lineRule="auto"/>
    </w:pPr>
    <w:rPr>
      <w:rFonts w:ascii="Segoe UI" w:eastAsia="Times New Roman" w:hAnsi="Segoe UI" w:cs="Times New Roman"/>
      <w:bCs/>
      <w:sz w:val="24"/>
      <w:lang w:val="es-ES_tradnl" w:eastAsia="pt-PT"/>
    </w:rPr>
  </w:style>
  <w:style w:type="character" w:customStyle="1" w:styleId="Titular1Char">
    <w:name w:val="Titular 1 Char"/>
    <w:link w:val="Titular1"/>
    <w:locked/>
    <w:rsid w:val="00AE5ECD"/>
    <w:rPr>
      <w:rFonts w:ascii="Segoe UI" w:eastAsia="Times New Roman" w:hAnsi="Segoe UI" w:cs="Arial"/>
      <w:b/>
      <w:bCs/>
      <w:caps/>
      <w:color w:val="009DD1"/>
      <w:sz w:val="28"/>
      <w:lang w:eastAsia="pt-PT"/>
    </w:rPr>
  </w:style>
  <w:style w:type="paragraph" w:customStyle="1" w:styleId="Titular1">
    <w:name w:val="Titular 1"/>
    <w:basedOn w:val="Normal"/>
    <w:link w:val="Titular1Char"/>
    <w:qFormat/>
    <w:rsid w:val="00AE5ECD"/>
    <w:pPr>
      <w:keepNext/>
      <w:numPr>
        <w:numId w:val="6"/>
      </w:numPr>
      <w:spacing w:before="600"/>
      <w:jc w:val="left"/>
    </w:pPr>
    <w:rPr>
      <w:rFonts w:ascii="Segoe UI" w:eastAsia="Times New Roman" w:hAnsi="Segoe UI" w:cs="Arial"/>
      <w:b/>
      <w:bCs/>
      <w:caps/>
      <w:color w:val="009DD1"/>
      <w:sz w:val="28"/>
      <w:lang w:val="es-ES_tradnl" w:eastAsia="pt-PT"/>
    </w:rPr>
  </w:style>
  <w:style w:type="character" w:customStyle="1" w:styleId="Titular2Char">
    <w:name w:val="Titular 2 Char"/>
    <w:link w:val="Titular2"/>
    <w:locked/>
    <w:rsid w:val="00AE5ECD"/>
    <w:rPr>
      <w:rFonts w:ascii="Segoe UI" w:eastAsia="Times New Roman" w:hAnsi="Segoe UI" w:cs="Segoe UI"/>
      <w:b/>
      <w:caps/>
      <w:color w:val="262626"/>
      <w:szCs w:val="20"/>
      <w:lang w:eastAsia="pt-PT"/>
    </w:rPr>
  </w:style>
  <w:style w:type="paragraph" w:customStyle="1" w:styleId="Titular2">
    <w:name w:val="Titular 2"/>
    <w:basedOn w:val="Normal"/>
    <w:link w:val="Titular2Char"/>
    <w:qFormat/>
    <w:rsid w:val="00AE5ECD"/>
    <w:pPr>
      <w:numPr>
        <w:ilvl w:val="1"/>
        <w:numId w:val="6"/>
      </w:numPr>
      <w:spacing w:before="480"/>
      <w:jc w:val="left"/>
    </w:pPr>
    <w:rPr>
      <w:rFonts w:ascii="Segoe UI" w:eastAsia="Times New Roman" w:hAnsi="Segoe UI" w:cs="Segoe UI"/>
      <w:b/>
      <w:caps/>
      <w:color w:val="262626"/>
      <w:sz w:val="24"/>
      <w:szCs w:val="20"/>
      <w:lang w:val="es-ES_tradnl" w:eastAsia="pt-PT"/>
    </w:rPr>
  </w:style>
  <w:style w:type="paragraph" w:customStyle="1" w:styleId="Titular3">
    <w:name w:val="Titular 3"/>
    <w:basedOn w:val="Normal"/>
    <w:link w:val="Titular3Char"/>
    <w:qFormat/>
    <w:rsid w:val="00AE5ECD"/>
    <w:pPr>
      <w:numPr>
        <w:ilvl w:val="2"/>
        <w:numId w:val="6"/>
      </w:numPr>
      <w:jc w:val="left"/>
    </w:pPr>
    <w:rPr>
      <w:rFonts w:ascii="Segoe UI" w:eastAsia="Times New Roman" w:hAnsi="Segoe UI" w:cs="Segoe UI"/>
      <w:b/>
      <w:color w:val="595959"/>
      <w:sz w:val="22"/>
      <w:szCs w:val="20"/>
      <w:lang w:eastAsia="pt-PT"/>
    </w:rPr>
  </w:style>
  <w:style w:type="character" w:customStyle="1" w:styleId="Titular6Char">
    <w:name w:val="Titular 6 Char"/>
    <w:link w:val="Titular6"/>
    <w:locked/>
    <w:rsid w:val="00AE5ECD"/>
    <w:rPr>
      <w:rFonts w:ascii="Segoe UI" w:eastAsia="Times New Roman" w:hAnsi="Segoe UI" w:cs="Segoe UI"/>
      <w:b/>
      <w:color w:val="F58830"/>
      <w:szCs w:val="20"/>
      <w:lang w:eastAsia="pt-PT"/>
    </w:rPr>
  </w:style>
  <w:style w:type="paragraph" w:customStyle="1" w:styleId="Titular6">
    <w:name w:val="Titular 6"/>
    <w:basedOn w:val="Titular3"/>
    <w:link w:val="Titular6Char"/>
    <w:qFormat/>
    <w:rsid w:val="00AE5ECD"/>
    <w:pPr>
      <w:numPr>
        <w:ilvl w:val="0"/>
        <w:numId w:val="0"/>
      </w:numPr>
    </w:pPr>
    <w:rPr>
      <w:color w:val="F58830"/>
      <w:sz w:val="24"/>
      <w:lang w:val="es-ES_tradnl"/>
    </w:rPr>
  </w:style>
  <w:style w:type="paragraph" w:customStyle="1" w:styleId="Titular4">
    <w:name w:val="Titular 4"/>
    <w:basedOn w:val="Titular3"/>
    <w:qFormat/>
    <w:rsid w:val="00AE5ECD"/>
    <w:pPr>
      <w:numPr>
        <w:ilvl w:val="3"/>
      </w:numPr>
      <w:tabs>
        <w:tab w:val="num" w:pos="360"/>
      </w:tabs>
      <w:ind w:left="3228" w:hanging="360"/>
    </w:pPr>
    <w:rPr>
      <w:i/>
      <w:color w:val="919191"/>
      <w:lang w:val="es-ES"/>
    </w:rPr>
  </w:style>
  <w:style w:type="paragraph" w:customStyle="1" w:styleId="Titular5">
    <w:name w:val="Titular5"/>
    <w:basedOn w:val="Titular4"/>
    <w:qFormat/>
    <w:rsid w:val="00AE5ECD"/>
    <w:pPr>
      <w:numPr>
        <w:ilvl w:val="4"/>
      </w:numPr>
      <w:tabs>
        <w:tab w:val="num" w:pos="360"/>
        <w:tab w:val="left" w:pos="993"/>
      </w:tabs>
      <w:ind w:left="851" w:hanging="851"/>
    </w:pPr>
  </w:style>
  <w:style w:type="character" w:customStyle="1" w:styleId="BulletChar">
    <w:name w:val="Bullet Char"/>
    <w:link w:val="Bullet"/>
    <w:locked/>
    <w:rsid w:val="00AE5ECD"/>
    <w:rPr>
      <w:rFonts w:ascii="Segoe UI" w:eastAsia="Times New Roman" w:hAnsi="Segoe UI" w:cs="Segoe UI"/>
      <w:bCs/>
      <w:lang w:val="es-ES" w:eastAsia="pt-PT"/>
    </w:rPr>
  </w:style>
  <w:style w:type="paragraph" w:customStyle="1" w:styleId="Bullet">
    <w:name w:val="Bullet"/>
    <w:basedOn w:val="Normal2"/>
    <w:link w:val="BulletChar"/>
    <w:qFormat/>
    <w:rsid w:val="00AE5ECD"/>
    <w:pPr>
      <w:numPr>
        <w:numId w:val="7"/>
      </w:numPr>
      <w:spacing w:before="0" w:after="120"/>
    </w:pPr>
    <w:rPr>
      <w:rFonts w:cs="Segoe UI"/>
      <w:lang w:val="es-ES"/>
    </w:rPr>
  </w:style>
  <w:style w:type="character" w:customStyle="1" w:styleId="Titular3Char">
    <w:name w:val="Titular 3 Char"/>
    <w:link w:val="Titular3"/>
    <w:locked/>
    <w:rsid w:val="00AE5ECD"/>
    <w:rPr>
      <w:rFonts w:ascii="Segoe UI" w:eastAsia="Times New Roman" w:hAnsi="Segoe UI" w:cs="Segoe UI"/>
      <w:b/>
      <w:color w:val="595959"/>
      <w:sz w:val="22"/>
      <w:szCs w:val="20"/>
      <w:lang w:val="pt-BR" w:eastAsia="pt-PT"/>
    </w:rPr>
  </w:style>
  <w:style w:type="paragraph" w:styleId="Reviso">
    <w:name w:val="Revision"/>
    <w:hidden/>
    <w:uiPriority w:val="99"/>
    <w:semiHidden/>
    <w:rsid w:val="00AE5ECD"/>
    <w:rPr>
      <w:rFonts w:asciiTheme="minorHAnsi" w:eastAsiaTheme="minorHAnsi" w:hAnsiTheme="minorHAnsi"/>
      <w:lang w:val="en-GB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AE5ECD"/>
    <w:rPr>
      <w:color w:val="3EBBF0" w:themeColor="followedHyperlink"/>
      <w:u w:val="single"/>
    </w:rPr>
  </w:style>
  <w:style w:type="table" w:customStyle="1" w:styleId="Adriana">
    <w:name w:val="Adriana"/>
    <w:basedOn w:val="Tabelanormal"/>
    <w:uiPriority w:val="99"/>
    <w:rsid w:val="00622DEE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Ind w:w="0" w:type="nil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rFonts w:ascii="Calibri" w:hAnsi="Calibri"/>
        <w:b/>
        <w:color w:val="FFFFFF" w:themeColor="background1"/>
        <w:sz w:val="20"/>
      </w:rPr>
      <w:tblPr/>
      <w:tcPr>
        <w:shd w:val="clear" w:color="auto" w:fill="205DF5"/>
      </w:tcPr>
    </w:tblStylePr>
  </w:style>
  <w:style w:type="character" w:customStyle="1" w:styleId="ui-provider">
    <w:name w:val="ui-provider"/>
    <w:basedOn w:val="Fontepargpadro"/>
    <w:rsid w:val="00A96C53"/>
  </w:style>
  <w:style w:type="character" w:customStyle="1" w:styleId="cskcde">
    <w:name w:val="cskcde"/>
    <w:basedOn w:val="Fontepargpadro"/>
    <w:rsid w:val="008F1B99"/>
  </w:style>
  <w:style w:type="character" w:customStyle="1" w:styleId="hgkelc">
    <w:name w:val="hgkelc"/>
    <w:basedOn w:val="Fontepargpadro"/>
    <w:rsid w:val="008F1B99"/>
  </w:style>
  <w:style w:type="character" w:styleId="nfase">
    <w:name w:val="Emphasis"/>
    <w:basedOn w:val="Fontepargpadro"/>
    <w:uiPriority w:val="20"/>
    <w:qFormat/>
    <w:rsid w:val="00C709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8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676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55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6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69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722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2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0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 Version="0"/>
</file>

<file path=customXml/itemProps1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64EDC-2A98-48FB-89EB-FB6EF2312C14}">
  <ds:schemaRefs>
    <ds:schemaRef ds:uri="4997845b-4d24-481b-a5f9-1fc71bdf2a86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dc1af24c-eede-4c4d-9326-29c03d315472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B06CE36-DD11-4AAB-81E0-53942431C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1522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4</cp:revision>
  <dcterms:created xsi:type="dcterms:W3CDTF">2024-06-05T01:26:00Z</dcterms:created>
  <dcterms:modified xsi:type="dcterms:W3CDTF">2024-07-03T15:08:00Z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