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354EE258" w:rsidR="00246E6B" w:rsidRPr="00042D79" w:rsidRDefault="00BE3C02">
      <w:pPr>
        <w:jc w:val="left"/>
      </w:pPr>
      <w:r w:rsidRPr="00042D79">
        <w:rPr>
          <w:lang w:eastAsia="pt-B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7E1B3A5" wp14:editId="2E4E1426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1CC6" w14:textId="58DF9B94" w:rsidR="00DE6AF9" w:rsidRPr="00DB6E61" w:rsidRDefault="00DE6AF9" w:rsidP="00BE3C02">
                            <w:pPr>
                              <w:jc w:val="left"/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DESCRITIVO CLOUD SONDA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145A1CC6" w14:textId="58DF9B94" w:rsidR="00DE6AF9" w:rsidRPr="00DB6E61" w:rsidRDefault="00DE6AF9" w:rsidP="00BE3C02">
                      <w:pPr>
                        <w:jc w:val="left"/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DESCRITIVO CLOUD SONDA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 w:rsidRPr="00042D79">
        <w:br w:type="page"/>
      </w:r>
    </w:p>
    <w:bookmarkStart w:id="0" w:name="_Toc114843451" w:displacedByCustomXml="next"/>
    <w:bookmarkStart w:id="1" w:name="_Toc114838101" w:displacedByCustomXml="next"/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pt-BR" w:eastAsia="es-ES"/>
        </w:rPr>
        <w:id w:val="13278748"/>
        <w:docPartObj>
          <w:docPartGallery w:val="Table of Contents"/>
          <w:docPartUnique/>
        </w:docPartObj>
      </w:sdtPr>
      <w:sdtEndPr>
        <w:rPr>
          <w:rFonts w:cs="Arial"/>
          <w:b/>
          <w:bCs/>
        </w:rPr>
      </w:sdtEndPr>
      <w:sdtContent>
        <w:p w14:paraId="7AA022B8" w14:textId="77777777" w:rsidR="00B57FCC" w:rsidRPr="00AF36C8" w:rsidRDefault="00CE031B" w:rsidP="00FE7AFC">
          <w:pPr>
            <w:pStyle w:val="CabealhodoSumrio"/>
            <w:jc w:val="center"/>
            <w:rPr>
              <w:lang w:val="pt-BR"/>
            </w:rPr>
          </w:pPr>
          <w:r w:rsidRPr="00A92109">
            <w:rPr>
              <w:rFonts w:ascii="Roboto Medium" w:hAnsi="Roboto Medium"/>
              <w:color w:val="0E57C4" w:themeColor="background2" w:themeShade="80"/>
              <w:lang w:val="pt-BR"/>
            </w:rPr>
            <w:t>ÍNDICE</w:t>
          </w:r>
          <w:r w:rsidRPr="00CA529D">
            <w:rPr>
              <w:rFonts w:ascii="Roboto Light" w:hAnsi="Roboto Light" w:cs="Arial"/>
            </w:rPr>
            <w:fldChar w:fldCharType="begin"/>
          </w:r>
          <w:r w:rsidRPr="00B50910">
            <w:rPr>
              <w:rFonts w:ascii="Roboto Light" w:hAnsi="Roboto Light" w:cs="Arial"/>
              <w:lang w:val="pt-BR"/>
            </w:rPr>
            <w:instrText xml:space="preserve"> TOC \t "Titulo_1;1;Titulo_2;2;Titulo_3;3" </w:instrText>
          </w:r>
          <w:r w:rsidRPr="00CA529D">
            <w:rPr>
              <w:rFonts w:ascii="Roboto Light" w:hAnsi="Roboto Light" w:cs="Arial"/>
            </w:rPr>
            <w:fldChar w:fldCharType="separate"/>
          </w:r>
        </w:p>
        <w:p w14:paraId="6C60F091" w14:textId="0499FB57" w:rsidR="00B57FCC" w:rsidRDefault="00B57FCC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1.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Versão do Produto</w:t>
          </w:r>
          <w:r>
            <w:tab/>
          </w:r>
          <w:r>
            <w:fldChar w:fldCharType="begin"/>
          </w:r>
          <w:r>
            <w:instrText xml:space="preserve"> PAGEREF _Toc170311157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DF9D11A" w14:textId="0CFE9D9C" w:rsidR="00B57FCC" w:rsidRDefault="00B57FCC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2.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Descrição Resumida</w:t>
          </w:r>
          <w:r>
            <w:tab/>
          </w:r>
          <w:r>
            <w:fldChar w:fldCharType="begin"/>
          </w:r>
          <w:r>
            <w:instrText xml:space="preserve"> PAGEREF _Toc170311158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3D7B7F9" w14:textId="63FCF0E9" w:rsidR="00B57FCC" w:rsidRDefault="00B57FCC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3.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Objetivo</w:t>
          </w:r>
          <w:r>
            <w:tab/>
          </w:r>
          <w:r>
            <w:fldChar w:fldCharType="begin"/>
          </w:r>
          <w:r>
            <w:instrText xml:space="preserve"> PAGEREF _Toc170311159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15B9AA05" w14:textId="6D6AF936" w:rsidR="00B57FCC" w:rsidRDefault="00B57FCC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4.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Benefícios</w:t>
          </w:r>
          <w:r>
            <w:tab/>
          </w:r>
          <w:r>
            <w:fldChar w:fldCharType="begin"/>
          </w:r>
          <w:r>
            <w:instrText xml:space="preserve"> PAGEREF _Toc170311160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EBC3E23" w14:textId="0484094B" w:rsidR="00B57FCC" w:rsidRDefault="00B57FC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sz w:val="22"/>
              <w:szCs w:val="22"/>
              <w:lang w:eastAsia="pt-BR"/>
            </w:rPr>
          </w:pPr>
          <w:r w:rsidRPr="008D5380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</w:t>
          </w:r>
          <w:r>
            <w:rPr>
              <w:smallCaps w:val="0"/>
              <w:sz w:val="22"/>
              <w:szCs w:val="22"/>
              <w:lang w:eastAsia="pt-BR"/>
            </w:rPr>
            <w:tab/>
          </w:r>
          <w:r>
            <w:t>Diferenciais Comerciais</w:t>
          </w:r>
          <w:r>
            <w:tab/>
          </w:r>
          <w:r>
            <w:fldChar w:fldCharType="begin"/>
          </w:r>
          <w:r>
            <w:instrText xml:space="preserve"> PAGEREF _Toc170311161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66A880A8" w14:textId="43D3EC17" w:rsidR="00B57FCC" w:rsidRDefault="00B57FCC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5.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Escopo de Atuação</w:t>
          </w:r>
          <w:r>
            <w:tab/>
          </w:r>
          <w:r>
            <w:fldChar w:fldCharType="begin"/>
          </w:r>
          <w:r>
            <w:instrText xml:space="preserve"> PAGEREF _Toc170311162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695C92DB" w14:textId="38EE64EF" w:rsidR="00B57FCC" w:rsidRDefault="00B57FC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sz w:val="22"/>
              <w:szCs w:val="22"/>
              <w:lang w:eastAsia="pt-BR"/>
            </w:rPr>
          </w:pPr>
          <w:r w:rsidRPr="008D5380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</w:t>
          </w:r>
          <w:r>
            <w:rPr>
              <w:smallCaps w:val="0"/>
              <w:sz w:val="22"/>
              <w:szCs w:val="22"/>
              <w:lang w:eastAsia="pt-BR"/>
            </w:rPr>
            <w:tab/>
          </w:r>
          <w:r>
            <w:t>Arquitetura</w:t>
          </w:r>
          <w:r>
            <w:tab/>
          </w:r>
          <w:r>
            <w:fldChar w:fldCharType="begin"/>
          </w:r>
          <w:r>
            <w:instrText xml:space="preserve"> PAGEREF _Toc170311163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1F7AD5FE" w14:textId="1A5B974B" w:rsidR="00B57FCC" w:rsidRDefault="00B57FC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sz w:val="22"/>
              <w:szCs w:val="22"/>
              <w:lang w:eastAsia="pt-BR"/>
            </w:rPr>
          </w:pPr>
          <w:r w:rsidRPr="008D5380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5.2.</w:t>
          </w:r>
          <w:r>
            <w:rPr>
              <w:smallCaps w:val="0"/>
              <w:sz w:val="22"/>
              <w:szCs w:val="22"/>
              <w:lang w:eastAsia="pt-BR"/>
            </w:rPr>
            <w:tab/>
          </w:r>
          <w:r>
            <w:t>Recursos Computacionais</w:t>
          </w:r>
          <w:r>
            <w:tab/>
          </w:r>
          <w:r>
            <w:fldChar w:fldCharType="begin"/>
          </w:r>
          <w:r>
            <w:instrText xml:space="preserve"> PAGEREF _Toc170311164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46704378" w14:textId="1001E1C5" w:rsidR="00B57FCC" w:rsidRDefault="00B57FC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sz w:val="22"/>
              <w:szCs w:val="22"/>
              <w:lang w:eastAsia="pt-BR"/>
            </w:rPr>
          </w:pPr>
          <w:r w:rsidRPr="008D5380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5.3.</w:t>
          </w:r>
          <w:r>
            <w:rPr>
              <w:smallCaps w:val="0"/>
              <w:sz w:val="22"/>
              <w:szCs w:val="22"/>
              <w:lang w:eastAsia="pt-BR"/>
            </w:rPr>
            <w:tab/>
          </w:r>
          <w:r>
            <w:t>Gestão de Capacidade</w:t>
          </w:r>
          <w:r>
            <w:tab/>
          </w:r>
          <w:r>
            <w:fldChar w:fldCharType="begin"/>
          </w:r>
          <w:r>
            <w:instrText xml:space="preserve"> PAGEREF _Toc170311165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5BD93666" w14:textId="2D3C5376" w:rsidR="00B57FCC" w:rsidRDefault="00B57FC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sz w:val="22"/>
              <w:szCs w:val="22"/>
              <w:lang w:eastAsia="pt-BR"/>
            </w:rPr>
          </w:pPr>
          <w:r w:rsidRPr="008D5380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5.4.</w:t>
          </w:r>
          <w:r>
            <w:rPr>
              <w:smallCaps w:val="0"/>
              <w:sz w:val="22"/>
              <w:szCs w:val="22"/>
              <w:lang w:eastAsia="pt-BR"/>
            </w:rPr>
            <w:tab/>
          </w:r>
          <w:r>
            <w:t>Rede</w:t>
          </w:r>
          <w:r>
            <w:tab/>
          </w:r>
          <w:r>
            <w:fldChar w:fldCharType="begin"/>
          </w:r>
          <w:r>
            <w:instrText xml:space="preserve"> PAGEREF _Toc170311166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3708BECC" w14:textId="63420AB1" w:rsidR="00B57FCC" w:rsidRDefault="00B57FC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sz w:val="22"/>
              <w:szCs w:val="22"/>
              <w:lang w:eastAsia="pt-BR"/>
            </w:rPr>
          </w:pPr>
          <w:r w:rsidRPr="008D5380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5.5.</w:t>
          </w:r>
          <w:r>
            <w:rPr>
              <w:smallCaps w:val="0"/>
              <w:sz w:val="22"/>
              <w:szCs w:val="22"/>
              <w:lang w:eastAsia="pt-BR"/>
            </w:rPr>
            <w:tab/>
          </w:r>
          <w:r>
            <w:t>Storage</w:t>
          </w:r>
          <w:r>
            <w:tab/>
          </w:r>
          <w:r>
            <w:fldChar w:fldCharType="begin"/>
          </w:r>
          <w:r>
            <w:instrText xml:space="preserve"> PAGEREF _Toc170311167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658C667B" w14:textId="1FB1722C" w:rsidR="00B57FCC" w:rsidRDefault="00B57FC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sz w:val="22"/>
              <w:szCs w:val="22"/>
              <w:lang w:eastAsia="pt-BR"/>
            </w:rPr>
          </w:pPr>
          <w:r w:rsidRPr="008D5380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5.6.</w:t>
          </w:r>
          <w:r>
            <w:rPr>
              <w:smallCaps w:val="0"/>
              <w:sz w:val="22"/>
              <w:szCs w:val="22"/>
              <w:lang w:eastAsia="pt-BR"/>
            </w:rPr>
            <w:tab/>
          </w:r>
          <w:r>
            <w:t>Backup</w:t>
          </w:r>
          <w:r>
            <w:tab/>
          </w:r>
          <w:r>
            <w:fldChar w:fldCharType="begin"/>
          </w:r>
          <w:r>
            <w:instrText xml:space="preserve"> PAGEREF _Toc170311168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56447CBC" w14:textId="5843C78D" w:rsidR="00B57FCC" w:rsidRDefault="00B57FCC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6.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Ofertas</w:t>
          </w:r>
          <w:r>
            <w:tab/>
          </w:r>
          <w:r>
            <w:fldChar w:fldCharType="begin"/>
          </w:r>
          <w:r>
            <w:instrText xml:space="preserve"> PAGEREF _Toc170311169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1C722266" w14:textId="4F53986D" w:rsidR="00B57FCC" w:rsidRDefault="00B57FC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sz w:val="22"/>
              <w:szCs w:val="22"/>
              <w:lang w:eastAsia="pt-BR"/>
            </w:rPr>
          </w:pPr>
          <w:r w:rsidRPr="008D5380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6.1.</w:t>
          </w:r>
          <w:r>
            <w:rPr>
              <w:smallCaps w:val="0"/>
              <w:sz w:val="22"/>
              <w:szCs w:val="22"/>
              <w:lang w:eastAsia="pt-BR"/>
            </w:rPr>
            <w:tab/>
          </w:r>
          <w:r>
            <w:t>Cloud Server</w:t>
          </w:r>
          <w:r>
            <w:tab/>
          </w:r>
          <w:r>
            <w:fldChar w:fldCharType="begin"/>
          </w:r>
          <w:r>
            <w:instrText xml:space="preserve"> PAGEREF _Toc170311170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619E5E52" w14:textId="5FE8ABAF" w:rsidR="00B57FCC" w:rsidRDefault="00B57FC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sz w:val="22"/>
              <w:szCs w:val="22"/>
              <w:lang w:eastAsia="pt-BR"/>
            </w:rPr>
          </w:pPr>
          <w:r w:rsidRPr="008D5380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6.2.</w:t>
          </w:r>
          <w:r>
            <w:rPr>
              <w:smallCaps w:val="0"/>
              <w:sz w:val="22"/>
              <w:szCs w:val="22"/>
              <w:lang w:eastAsia="pt-BR"/>
            </w:rPr>
            <w:tab/>
          </w:r>
          <w:r>
            <w:t>Cloud Server SQL DB</w:t>
          </w:r>
          <w:r>
            <w:tab/>
          </w:r>
          <w:r>
            <w:fldChar w:fldCharType="begin"/>
          </w:r>
          <w:r>
            <w:instrText xml:space="preserve"> PAGEREF _Toc170311171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139563A2" w14:textId="5A3E2681" w:rsidR="00B57FCC" w:rsidRDefault="00B57FCC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7.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Segurança</w:t>
          </w:r>
          <w:r>
            <w:tab/>
          </w:r>
          <w:r>
            <w:fldChar w:fldCharType="begin"/>
          </w:r>
          <w:r>
            <w:instrText xml:space="preserve"> PAGEREF _Toc170311172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651BEA48" w14:textId="26DF6A83" w:rsidR="00B57FCC" w:rsidRDefault="00B57FCC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8.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Monitoramento</w:t>
          </w:r>
          <w:r>
            <w:tab/>
          </w:r>
          <w:r>
            <w:fldChar w:fldCharType="begin"/>
          </w:r>
          <w:r>
            <w:instrText xml:space="preserve"> PAGEREF _Toc170311173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7AF7C157" w14:textId="1D613AC2" w:rsidR="00B57FCC" w:rsidRDefault="00B57FCC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9.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Premissas e Requisitos</w:t>
          </w:r>
          <w:r>
            <w:tab/>
          </w:r>
          <w:r>
            <w:fldChar w:fldCharType="begin"/>
          </w:r>
          <w:r>
            <w:instrText xml:space="preserve"> PAGEREF _Toc170311174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0DC12A1C" w14:textId="0A9858FF" w:rsidR="00B57FCC" w:rsidRDefault="00B57FCC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10.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Matriz de Responsabilidade</w:t>
          </w:r>
          <w:r>
            <w:tab/>
          </w:r>
          <w:r>
            <w:fldChar w:fldCharType="begin"/>
          </w:r>
          <w:r>
            <w:instrText xml:space="preserve"> PAGEREF _Toc170311175 \h </w:instrText>
          </w:r>
          <w:r>
            <w:fldChar w:fldCharType="separate"/>
          </w:r>
          <w:r>
            <w:t>13</w:t>
          </w:r>
          <w:r>
            <w:fldChar w:fldCharType="end"/>
          </w:r>
        </w:p>
        <w:p w14:paraId="46791F41" w14:textId="20895142" w:rsidR="00B57FCC" w:rsidRDefault="00B57FC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sz w:val="22"/>
              <w:szCs w:val="22"/>
              <w:lang w:eastAsia="pt-BR"/>
            </w:rPr>
          </w:pPr>
          <w:r w:rsidRPr="008D5380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10.1.</w:t>
          </w:r>
          <w:r>
            <w:rPr>
              <w:smallCaps w:val="0"/>
              <w:sz w:val="22"/>
              <w:szCs w:val="22"/>
              <w:lang w:eastAsia="pt-BR"/>
            </w:rPr>
            <w:tab/>
          </w:r>
          <w:r>
            <w:t>Matriz de Responsabilidade Cloud SONDA</w:t>
          </w:r>
          <w:r>
            <w:tab/>
          </w:r>
          <w:r>
            <w:fldChar w:fldCharType="begin"/>
          </w:r>
          <w:r>
            <w:instrText xml:space="preserve"> PAGEREF _Toc170311176 \h </w:instrText>
          </w:r>
          <w:r>
            <w:fldChar w:fldCharType="separate"/>
          </w:r>
          <w:r>
            <w:t>13</w:t>
          </w:r>
          <w:r>
            <w:fldChar w:fldCharType="end"/>
          </w:r>
        </w:p>
        <w:p w14:paraId="2FB0EB76" w14:textId="38E4AFF4" w:rsidR="00B57FCC" w:rsidRDefault="00B57FC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sz w:val="22"/>
              <w:szCs w:val="22"/>
              <w:lang w:eastAsia="pt-BR"/>
            </w:rPr>
          </w:pPr>
          <w:r w:rsidRPr="008D5380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10.2.</w:t>
          </w:r>
          <w:r>
            <w:rPr>
              <w:smallCaps w:val="0"/>
              <w:sz w:val="22"/>
              <w:szCs w:val="22"/>
              <w:lang w:eastAsia="pt-BR"/>
            </w:rPr>
            <w:tab/>
          </w:r>
          <w:r>
            <w:t>Matriz de Responsabilidades – Serviços Gerenciados</w:t>
          </w:r>
          <w:r>
            <w:tab/>
          </w:r>
          <w:r>
            <w:fldChar w:fldCharType="begin"/>
          </w:r>
          <w:r>
            <w:instrText xml:space="preserve"> PAGEREF _Toc170311177 \h </w:instrText>
          </w:r>
          <w:r>
            <w:fldChar w:fldCharType="separate"/>
          </w:r>
          <w:r>
            <w:t>14</w:t>
          </w:r>
          <w:r>
            <w:fldChar w:fldCharType="end"/>
          </w:r>
        </w:p>
        <w:p w14:paraId="3145E875" w14:textId="41904465" w:rsidR="00B57FCC" w:rsidRDefault="00B57FCC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11.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Requisição de Serviços</w:t>
          </w:r>
          <w:r>
            <w:tab/>
          </w:r>
          <w:r>
            <w:fldChar w:fldCharType="begin"/>
          </w:r>
          <w:r>
            <w:instrText xml:space="preserve"> PAGEREF _Toc170311178 \h </w:instrText>
          </w:r>
          <w:r>
            <w:fldChar w:fldCharType="separate"/>
          </w:r>
          <w:r>
            <w:t>14</w:t>
          </w:r>
          <w:r>
            <w:fldChar w:fldCharType="end"/>
          </w:r>
        </w:p>
        <w:p w14:paraId="61F39B21" w14:textId="60827160" w:rsidR="00B57FCC" w:rsidRDefault="00B57FCC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12.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Níveis de Serviço</w:t>
          </w:r>
          <w:r>
            <w:tab/>
          </w:r>
          <w:r>
            <w:fldChar w:fldCharType="begin"/>
          </w:r>
          <w:r>
            <w:instrText xml:space="preserve"> PAGEREF _Toc170311179 \h </w:instrText>
          </w:r>
          <w:r>
            <w:fldChar w:fldCharType="separate"/>
          </w:r>
          <w:r>
            <w:t>15</w:t>
          </w:r>
          <w:r>
            <w:fldChar w:fldCharType="end"/>
          </w:r>
        </w:p>
        <w:p w14:paraId="6D802B01" w14:textId="02201D95" w:rsidR="00CE031B" w:rsidRDefault="00CE031B" w:rsidP="00CE031B">
          <w:pPr>
            <w:spacing w:after="160"/>
            <w:rPr>
              <w:rFonts w:ascii="Montserrat" w:hAnsi="Montserrat" w:cs="Arial"/>
              <w:b/>
              <w:bCs/>
            </w:rPr>
          </w:pPr>
          <w:r w:rsidRPr="00CA529D">
            <w:rPr>
              <w:rFonts w:ascii="Roboto Light" w:hAnsi="Roboto Light" w:cs="Arial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4D60EE77" w14:textId="77777777" w:rsidR="00CE031B" w:rsidRDefault="00CE031B" w:rsidP="00A92109">
      <w:pPr>
        <w:pStyle w:val="Titulo1"/>
        <w:ind w:left="360" w:firstLine="0"/>
      </w:pPr>
      <w:r>
        <w:br w:type="page"/>
      </w:r>
    </w:p>
    <w:p w14:paraId="7E5EBBF7" w14:textId="77777777" w:rsidR="00B57FCC" w:rsidRPr="001E7E16" w:rsidRDefault="00B57FCC" w:rsidP="00B57FCC">
      <w:pPr>
        <w:pStyle w:val="Titulo1"/>
        <w:numPr>
          <w:ilvl w:val="0"/>
          <w:numId w:val="216"/>
        </w:numPr>
        <w:rPr>
          <w:noProof w:val="0"/>
        </w:rPr>
      </w:pPr>
      <w:bookmarkStart w:id="2" w:name="_Toc170309940"/>
      <w:bookmarkStart w:id="3" w:name="_Toc170311157"/>
      <w:bookmarkStart w:id="4" w:name="_Toc115428837"/>
      <w:bookmarkStart w:id="5" w:name="_Toc117083718"/>
      <w:bookmarkStart w:id="6" w:name="_Toc119621958"/>
      <w:r>
        <w:rPr>
          <w:noProof w:val="0"/>
        </w:rPr>
        <w:lastRenderedPageBreak/>
        <w:t>Versão do Produto</w:t>
      </w:r>
      <w:bookmarkEnd w:id="2"/>
      <w:bookmarkEnd w:id="3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B57FCC" w:rsidRPr="00862F10" w14:paraId="4A9FDEC9" w14:textId="77777777" w:rsidTr="00135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135DE5D3" w14:textId="77777777" w:rsidR="00B57FCC" w:rsidRPr="00862F10" w:rsidRDefault="00B57FCC" w:rsidP="00135F7F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14468322" w14:textId="77777777" w:rsidR="00B57FCC" w:rsidRDefault="00B57FCC" w:rsidP="00135F7F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70215AA8" w14:textId="77777777" w:rsidR="00B57FCC" w:rsidRPr="00862F10" w:rsidRDefault="00B57FCC" w:rsidP="00135F7F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Data de Atualização</w:t>
            </w:r>
          </w:p>
        </w:tc>
      </w:tr>
      <w:tr w:rsidR="00B57FCC" w:rsidRPr="00862F10" w14:paraId="60B1F6AB" w14:textId="77777777" w:rsidTr="00135F7F">
        <w:trPr>
          <w:trHeight w:val="332"/>
          <w:jc w:val="center"/>
        </w:trPr>
        <w:tc>
          <w:tcPr>
            <w:tcW w:w="2962" w:type="dxa"/>
            <w:vAlign w:val="center"/>
          </w:tcPr>
          <w:p w14:paraId="72329351" w14:textId="77777777" w:rsidR="00B57FCC" w:rsidRPr="00862F10" w:rsidRDefault="00B57FCC" w:rsidP="00135F7F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194A8383" w14:textId="77777777" w:rsidR="00B57FCC" w:rsidRPr="00862F10" w:rsidRDefault="00B57FCC" w:rsidP="00135F7F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5AA40072" w14:textId="77777777" w:rsidR="00B57FCC" w:rsidRPr="00862F10" w:rsidRDefault="00B57FCC" w:rsidP="00135F7F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55493C22" w14:textId="58402675" w:rsidR="00BE3C02" w:rsidRPr="006240DD" w:rsidRDefault="007C46EA" w:rsidP="00A92109">
      <w:pPr>
        <w:pStyle w:val="Titulo1"/>
        <w:numPr>
          <w:ilvl w:val="0"/>
          <w:numId w:val="216"/>
        </w:numPr>
        <w:rPr>
          <w:noProof w:val="0"/>
        </w:rPr>
      </w:pPr>
      <w:bookmarkStart w:id="7" w:name="_Toc170311158"/>
      <w:r w:rsidRPr="006240DD">
        <w:rPr>
          <w:noProof w:val="0"/>
        </w:rPr>
        <w:t>Descrição</w:t>
      </w:r>
      <w:bookmarkEnd w:id="4"/>
      <w:bookmarkEnd w:id="5"/>
      <w:bookmarkEnd w:id="1"/>
      <w:bookmarkEnd w:id="0"/>
      <w:r w:rsidR="00A46C2A" w:rsidRPr="006240DD">
        <w:rPr>
          <w:noProof w:val="0"/>
        </w:rPr>
        <w:t xml:space="preserve"> Resumida</w:t>
      </w:r>
      <w:bookmarkEnd w:id="6"/>
      <w:bookmarkEnd w:id="7"/>
      <w:r w:rsidRPr="006240DD">
        <w:rPr>
          <w:noProof w:val="0"/>
        </w:rPr>
        <w:t xml:space="preserve"> </w:t>
      </w:r>
    </w:p>
    <w:p w14:paraId="521391A2" w14:textId="605B3729" w:rsidR="007C46EA" w:rsidRPr="006240DD" w:rsidRDefault="007C46EA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A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SONDA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é um ambiente de computação em nuvem, com características para atender às necessidades computacionais dos </w:t>
      </w:r>
      <w:r w:rsidR="00F916FC" w:rsidRPr="006240DD">
        <w:rPr>
          <w:rFonts w:eastAsiaTheme="minorHAnsi"/>
          <w:b/>
          <w:noProof w:val="0"/>
          <w:sz w:val="22"/>
          <w:szCs w:val="22"/>
          <w:lang w:eastAsia="en-US"/>
        </w:rPr>
        <w:t>CLIENTES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, com escalabilidade e elasticidade, permitindo ao </w:t>
      </w:r>
      <w:r w:rsidR="00F916FC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aumentar ou diminuir os recursos disponíveis, pagando conforme alocação e/ou tempo de utilização. </w:t>
      </w:r>
    </w:p>
    <w:p w14:paraId="0C5AD626" w14:textId="0177B147" w:rsidR="007C46EA" w:rsidRPr="006240DD" w:rsidRDefault="007C46EA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O core da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 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é voltado para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Continuous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Automation</w:t>
      </w:r>
      <w:r w:rsidR="00022E2B" w:rsidRPr="006240DD">
        <w:rPr>
          <w:rStyle w:val="Refdenotaderodap"/>
          <w:rFonts w:ascii="Trebuchet MS" w:eastAsia="Times New Roman" w:hAnsi="Trebuchet MS" w:cs="Times New Roman"/>
          <w:noProof w:val="0"/>
          <w:sz w:val="20"/>
          <w:szCs w:val="20"/>
        </w:rPr>
        <w:footnoteReference w:id="1"/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, que possibilita criar integração com as aplicações do </w:t>
      </w:r>
      <w:r w:rsidR="00F916FC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(API/CLI), controle (políticas voltadas à gestão de identidade), provisionamento (instâncias e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blueprints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), conexões (hardware, network,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storage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) e solução de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IaaS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(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Infrastructure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as a Service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) que oferece capacidade computacional na nuvem sob demanda.</w:t>
      </w:r>
    </w:p>
    <w:p w14:paraId="67344541" w14:textId="1CDDD86A" w:rsidR="00BE3C02" w:rsidRPr="006240DD" w:rsidRDefault="007C46EA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A solução consiste no provisionamento de recursos de processamento (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vCPU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), memória (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vGB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) e armazenamento (GB), permitindo que cada </w:t>
      </w:r>
      <w:r w:rsidR="00F916FC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tenha sua necessidade atendida de acordo com as instâncias virtuais </w:t>
      </w:r>
      <w:r w:rsidR="00C06858" w:rsidRPr="006240DD">
        <w:rPr>
          <w:rFonts w:eastAsiaTheme="minorHAnsi"/>
          <w:noProof w:val="0"/>
          <w:sz w:val="22"/>
          <w:szCs w:val="22"/>
          <w:lang w:eastAsia="en-US"/>
        </w:rPr>
        <w:t xml:space="preserve">ofertadas pela </w:t>
      </w:r>
      <w:r w:rsidR="00C06858" w:rsidRPr="00EC39CF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.</w:t>
      </w:r>
    </w:p>
    <w:p w14:paraId="5B51BBC8" w14:textId="55C0580E" w:rsidR="00BE3C02" w:rsidRPr="006240DD" w:rsidRDefault="006D2F0E" w:rsidP="00A92109">
      <w:pPr>
        <w:pStyle w:val="Titulo1"/>
        <w:numPr>
          <w:ilvl w:val="0"/>
          <w:numId w:val="1"/>
        </w:numPr>
        <w:rPr>
          <w:noProof w:val="0"/>
        </w:rPr>
      </w:pPr>
      <w:bookmarkStart w:id="8" w:name="_Toc115352655"/>
      <w:bookmarkStart w:id="9" w:name="_Toc115360241"/>
      <w:bookmarkStart w:id="10" w:name="_Toc115360363"/>
      <w:bookmarkStart w:id="11" w:name="_Toc115368200"/>
      <w:bookmarkStart w:id="12" w:name="_Toc115368709"/>
      <w:bookmarkStart w:id="13" w:name="_Toc115428241"/>
      <w:bookmarkStart w:id="14" w:name="_Toc115428322"/>
      <w:bookmarkStart w:id="15" w:name="_Toc115428403"/>
      <w:bookmarkStart w:id="16" w:name="_Toc115428484"/>
      <w:bookmarkStart w:id="17" w:name="_Toc115428676"/>
      <w:bookmarkStart w:id="18" w:name="_Toc115428757"/>
      <w:bookmarkStart w:id="19" w:name="_Toc115428838"/>
      <w:bookmarkStart w:id="20" w:name="_Toc116908256"/>
      <w:bookmarkStart w:id="21" w:name="_Toc116908430"/>
      <w:bookmarkStart w:id="22" w:name="_Toc117083719"/>
      <w:bookmarkStart w:id="23" w:name="_Toc114843452"/>
      <w:bookmarkStart w:id="24" w:name="_Toc115428839"/>
      <w:bookmarkStart w:id="25" w:name="_Toc117083720"/>
      <w:bookmarkStart w:id="26" w:name="_Toc119621959"/>
      <w:bookmarkStart w:id="27" w:name="_Toc17031115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6240DD">
        <w:rPr>
          <w:noProof w:val="0"/>
        </w:rPr>
        <w:t>Objetivo</w:t>
      </w:r>
      <w:bookmarkEnd w:id="23"/>
      <w:bookmarkEnd w:id="24"/>
      <w:bookmarkEnd w:id="25"/>
      <w:bookmarkEnd w:id="26"/>
      <w:bookmarkEnd w:id="27"/>
    </w:p>
    <w:p w14:paraId="654B4B71" w14:textId="7A135DC0" w:rsidR="007C46EA" w:rsidRPr="006240DD" w:rsidRDefault="007C46EA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O serviço tem como objetivos:</w:t>
      </w:r>
    </w:p>
    <w:p w14:paraId="149A25CA" w14:textId="748BEE70" w:rsidR="007C46EA" w:rsidRPr="006240DD" w:rsidRDefault="007C46EA" w:rsidP="00A92109">
      <w:pPr>
        <w:pStyle w:val="PargrafodaLista"/>
        <w:numPr>
          <w:ilvl w:val="0"/>
          <w:numId w:val="111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Disponibilizar recursos computacionais em nuvem escalável à necessidade de negócio</w:t>
      </w:r>
      <w:r w:rsidR="00022E2B" w:rsidRPr="006240DD">
        <w:rPr>
          <w:rFonts w:eastAsiaTheme="minorHAnsi"/>
          <w:noProof w:val="0"/>
          <w:sz w:val="22"/>
          <w:szCs w:val="22"/>
          <w:lang w:eastAsia="en-US"/>
        </w:rPr>
        <w:t>;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</w:p>
    <w:p w14:paraId="78A873E5" w14:textId="37473826" w:rsidR="007C46EA" w:rsidRPr="006240DD" w:rsidRDefault="007C46EA" w:rsidP="00A92109">
      <w:pPr>
        <w:pStyle w:val="PargrafodaLista"/>
        <w:numPr>
          <w:ilvl w:val="0"/>
          <w:numId w:val="111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Disponibilizar ao </w:t>
      </w:r>
      <w:r w:rsidR="00F916FC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portal para gerenciamento dos serviços contratados;</w:t>
      </w:r>
    </w:p>
    <w:p w14:paraId="71731D43" w14:textId="4241D9C1" w:rsidR="007C46EA" w:rsidRPr="006240DD" w:rsidRDefault="007C46EA" w:rsidP="00A92109">
      <w:pPr>
        <w:pStyle w:val="PargrafodaLista"/>
        <w:numPr>
          <w:ilvl w:val="0"/>
          <w:numId w:val="111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Satisfazer os requisitos de negócios do </w:t>
      </w:r>
      <w:r w:rsidR="00F916FC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através de serviços disponíveis, confiáveis, escaláveis e seguros;</w:t>
      </w:r>
    </w:p>
    <w:p w14:paraId="683683F4" w14:textId="68FBCD3F" w:rsidR="007C46EA" w:rsidRPr="006240DD" w:rsidRDefault="007C46EA" w:rsidP="00A92109">
      <w:pPr>
        <w:pStyle w:val="PargrafodaLista"/>
        <w:numPr>
          <w:ilvl w:val="0"/>
          <w:numId w:val="111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Manter conformidade com os padrões da indústria;</w:t>
      </w:r>
    </w:p>
    <w:p w14:paraId="0E712825" w14:textId="43E14756" w:rsidR="007C46EA" w:rsidRPr="006240DD" w:rsidRDefault="007C46EA" w:rsidP="00A92109">
      <w:pPr>
        <w:pStyle w:val="PargrafodaLista"/>
        <w:numPr>
          <w:ilvl w:val="0"/>
          <w:numId w:val="111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Cumprir com os níveis de serviços estabelecidos através dos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SLAs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261DDAA0" w14:textId="6D83E6BF" w:rsidR="007C46EA" w:rsidRPr="006240DD" w:rsidRDefault="007C46EA" w:rsidP="00A92109">
      <w:pPr>
        <w:pStyle w:val="PargrafodaLista"/>
        <w:numPr>
          <w:ilvl w:val="0"/>
          <w:numId w:val="111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Agilizar o processo de criação de instâncias virtuais e componentes adicionais;</w:t>
      </w:r>
    </w:p>
    <w:p w14:paraId="67D22BBE" w14:textId="33BC6A2C" w:rsidR="00BE3C02" w:rsidRPr="006240DD" w:rsidRDefault="007C46EA" w:rsidP="00A92109">
      <w:pPr>
        <w:pStyle w:val="PargrafodaLista"/>
        <w:numPr>
          <w:ilvl w:val="0"/>
          <w:numId w:val="111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Gestão de Governança baseadas nas melhores práticas (</w:t>
      </w:r>
      <w:r w:rsidR="00F13487" w:rsidRPr="00F112B8">
        <w:rPr>
          <w:rFonts w:eastAsiaTheme="minorHAnsi"/>
          <w:sz w:val="22"/>
          <w:szCs w:val="22"/>
          <w:lang w:eastAsia="en-US"/>
        </w:rPr>
        <w:t xml:space="preserve">GDPR, HIPAA,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ITIL, COBIT, ISO 20000, ISO 27001, </w:t>
      </w:r>
      <w:r w:rsidR="00022E2B" w:rsidRPr="006240DD">
        <w:rPr>
          <w:rFonts w:eastAsiaTheme="minorHAnsi"/>
          <w:noProof w:val="0"/>
          <w:sz w:val="22"/>
          <w:szCs w:val="22"/>
          <w:lang w:eastAsia="en-US"/>
        </w:rPr>
        <w:t xml:space="preserve">ISO 27017, ISO 27018,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TR3 e TIER III)</w:t>
      </w:r>
      <w:r w:rsidR="00F13487">
        <w:rPr>
          <w:rFonts w:eastAsiaTheme="minorHAnsi"/>
          <w:noProof w:val="0"/>
          <w:sz w:val="22"/>
          <w:szCs w:val="22"/>
          <w:lang w:eastAsia="en-US"/>
        </w:rPr>
        <w:t>.</w:t>
      </w:r>
    </w:p>
    <w:p w14:paraId="5F5E8E9A" w14:textId="3C74449F" w:rsidR="00BE3C02" w:rsidRPr="006240DD" w:rsidRDefault="007C46EA" w:rsidP="00A92109">
      <w:pPr>
        <w:pStyle w:val="Titulo1"/>
        <w:numPr>
          <w:ilvl w:val="0"/>
          <w:numId w:val="1"/>
        </w:numPr>
        <w:rPr>
          <w:noProof w:val="0"/>
        </w:rPr>
      </w:pPr>
      <w:bookmarkStart w:id="28" w:name="_Toc115352657"/>
      <w:bookmarkStart w:id="29" w:name="_Toc115360243"/>
      <w:bookmarkStart w:id="30" w:name="_Toc115360365"/>
      <w:bookmarkStart w:id="31" w:name="_Toc115368202"/>
      <w:bookmarkStart w:id="32" w:name="_Toc115368711"/>
      <w:bookmarkStart w:id="33" w:name="_Toc115428243"/>
      <w:bookmarkStart w:id="34" w:name="_Toc115428324"/>
      <w:bookmarkStart w:id="35" w:name="_Toc115428405"/>
      <w:bookmarkStart w:id="36" w:name="_Toc115428486"/>
      <w:bookmarkStart w:id="37" w:name="_Toc115428678"/>
      <w:bookmarkStart w:id="38" w:name="_Toc115428759"/>
      <w:bookmarkStart w:id="39" w:name="_Toc115428840"/>
      <w:bookmarkStart w:id="40" w:name="_Toc116908258"/>
      <w:bookmarkStart w:id="41" w:name="_Toc116908432"/>
      <w:bookmarkStart w:id="42" w:name="_Toc117083721"/>
      <w:bookmarkStart w:id="43" w:name="_Toc114843453"/>
      <w:bookmarkStart w:id="44" w:name="_Toc115428841"/>
      <w:bookmarkStart w:id="45" w:name="_Toc117083722"/>
      <w:bookmarkStart w:id="46" w:name="_Toc119621960"/>
      <w:bookmarkStart w:id="47" w:name="_Toc17031116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6240DD">
        <w:rPr>
          <w:noProof w:val="0"/>
        </w:rPr>
        <w:t>Benefícios</w:t>
      </w:r>
      <w:bookmarkEnd w:id="43"/>
      <w:bookmarkEnd w:id="44"/>
      <w:bookmarkEnd w:id="45"/>
      <w:bookmarkEnd w:id="46"/>
      <w:bookmarkEnd w:id="47"/>
    </w:p>
    <w:p w14:paraId="464D8B0D" w14:textId="6A2EA157" w:rsidR="007C46EA" w:rsidRPr="006240DD" w:rsidRDefault="007C46EA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Os benefícios do serviço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são:</w:t>
      </w:r>
    </w:p>
    <w:p w14:paraId="27DC4EB6" w14:textId="610AC275" w:rsidR="007C46EA" w:rsidRPr="006240DD" w:rsidRDefault="007C46EA" w:rsidP="00A92109">
      <w:pPr>
        <w:pStyle w:val="PargrafodaLista"/>
        <w:numPr>
          <w:ilvl w:val="0"/>
          <w:numId w:val="112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Gerenciamento das instâncias virtuais e componentes adicionais via portal de autosserviço;</w:t>
      </w:r>
    </w:p>
    <w:p w14:paraId="49C45F8D" w14:textId="1E727480" w:rsidR="007C46EA" w:rsidRPr="006240DD" w:rsidRDefault="007C46EA" w:rsidP="00A92109">
      <w:pPr>
        <w:pStyle w:val="PargrafodaLista"/>
        <w:numPr>
          <w:ilvl w:val="0"/>
          <w:numId w:val="112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Possibilidade de gerenciamento de múltiplos projetos,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tenants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, funções e automações, através do portal;</w:t>
      </w:r>
    </w:p>
    <w:p w14:paraId="0D929059" w14:textId="05E5111F" w:rsidR="007C46EA" w:rsidRPr="006240DD" w:rsidRDefault="007C46EA" w:rsidP="00A92109">
      <w:pPr>
        <w:pStyle w:val="PargrafodaLista"/>
        <w:numPr>
          <w:ilvl w:val="0"/>
          <w:numId w:val="112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Pré-visualização dos valores de recursos durante a fase de provisionamento (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Showback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);</w:t>
      </w:r>
    </w:p>
    <w:p w14:paraId="4AB85DEE" w14:textId="50DBB972" w:rsidR="007C46EA" w:rsidRPr="006240DD" w:rsidRDefault="007C46EA" w:rsidP="00A92109">
      <w:pPr>
        <w:pStyle w:val="PargrafodaLista"/>
        <w:numPr>
          <w:ilvl w:val="0"/>
          <w:numId w:val="112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Cobrança mensal por alocação e/ou tempo de utilização, conforme tipo do recurso;</w:t>
      </w:r>
    </w:p>
    <w:p w14:paraId="1DF844C3" w14:textId="72D50C57" w:rsidR="007C46EA" w:rsidRPr="006240DD" w:rsidRDefault="003F78B2" w:rsidP="00A92109">
      <w:pPr>
        <w:pStyle w:val="PargrafodaLista"/>
        <w:numPr>
          <w:ilvl w:val="0"/>
          <w:numId w:val="112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Estimativa</w:t>
      </w:r>
      <w:r w:rsidR="008B2024" w:rsidRPr="006240DD">
        <w:rPr>
          <w:rFonts w:eastAsiaTheme="minorHAnsi"/>
          <w:noProof w:val="0"/>
          <w:sz w:val="22"/>
          <w:szCs w:val="22"/>
          <w:lang w:eastAsia="en-US"/>
        </w:rPr>
        <w:t xml:space="preserve"> do</w:t>
      </w:r>
      <w:r w:rsidR="007C46EA" w:rsidRPr="006240DD">
        <w:rPr>
          <w:rFonts w:eastAsiaTheme="minorHAnsi"/>
          <w:noProof w:val="0"/>
          <w:sz w:val="22"/>
          <w:szCs w:val="22"/>
          <w:lang w:eastAsia="en-US"/>
        </w:rPr>
        <w:t xml:space="preserve"> valor </w:t>
      </w:r>
      <w:r w:rsidR="008B2024" w:rsidRPr="006240DD">
        <w:rPr>
          <w:rFonts w:eastAsiaTheme="minorHAnsi"/>
          <w:noProof w:val="0"/>
          <w:sz w:val="22"/>
          <w:szCs w:val="22"/>
          <w:lang w:eastAsia="en-US"/>
        </w:rPr>
        <w:t xml:space="preserve">do </w:t>
      </w:r>
      <w:proofErr w:type="spellStart"/>
      <w:r w:rsidR="008B2024" w:rsidRPr="006240DD">
        <w:rPr>
          <w:rFonts w:eastAsiaTheme="minorHAnsi"/>
          <w:noProof w:val="0"/>
          <w:sz w:val="22"/>
          <w:szCs w:val="22"/>
          <w:lang w:eastAsia="en-US"/>
        </w:rPr>
        <w:t>template</w:t>
      </w:r>
      <w:proofErr w:type="spellEnd"/>
      <w:r w:rsidR="008B2024" w:rsidRPr="006240DD">
        <w:rPr>
          <w:rFonts w:eastAsiaTheme="minorHAnsi"/>
          <w:noProof w:val="0"/>
          <w:sz w:val="22"/>
          <w:szCs w:val="22"/>
          <w:lang w:eastAsia="en-US"/>
        </w:rPr>
        <w:t xml:space="preserve"> escolhido a ser enviado n</w:t>
      </w:r>
      <w:r w:rsidR="007C46EA" w:rsidRPr="006240DD">
        <w:rPr>
          <w:rFonts w:eastAsiaTheme="minorHAnsi"/>
          <w:noProof w:val="0"/>
          <w:sz w:val="22"/>
          <w:szCs w:val="22"/>
          <w:lang w:eastAsia="en-US"/>
        </w:rPr>
        <w:t>a fatura</w:t>
      </w:r>
      <w:r w:rsidR="008B2024" w:rsidRPr="006240DD">
        <w:rPr>
          <w:rFonts w:eastAsiaTheme="minorHAnsi"/>
          <w:noProof w:val="0"/>
          <w:sz w:val="22"/>
          <w:szCs w:val="22"/>
          <w:lang w:eastAsia="en-US"/>
        </w:rPr>
        <w:t>,</w:t>
      </w:r>
      <w:r w:rsidR="007C46EA"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="008B2024" w:rsidRPr="006240DD">
        <w:rPr>
          <w:rFonts w:eastAsiaTheme="minorHAnsi"/>
          <w:noProof w:val="0"/>
          <w:sz w:val="22"/>
          <w:szCs w:val="22"/>
          <w:lang w:eastAsia="en-US"/>
        </w:rPr>
        <w:t>s</w:t>
      </w:r>
      <w:r w:rsidR="007C46EA" w:rsidRPr="006240DD">
        <w:rPr>
          <w:rFonts w:eastAsiaTheme="minorHAnsi"/>
          <w:noProof w:val="0"/>
          <w:sz w:val="22"/>
          <w:szCs w:val="22"/>
          <w:lang w:eastAsia="en-US"/>
        </w:rPr>
        <w:t xml:space="preserve">em </w:t>
      </w:r>
      <w:r w:rsidR="008B2024" w:rsidRPr="006240DD">
        <w:rPr>
          <w:rFonts w:eastAsiaTheme="minorHAnsi"/>
          <w:noProof w:val="0"/>
          <w:sz w:val="22"/>
          <w:szCs w:val="22"/>
          <w:lang w:eastAsia="en-US"/>
        </w:rPr>
        <w:t xml:space="preserve">a </w:t>
      </w:r>
      <w:r w:rsidR="007C46EA" w:rsidRPr="006240DD">
        <w:rPr>
          <w:rFonts w:eastAsiaTheme="minorHAnsi"/>
          <w:noProof w:val="0"/>
          <w:sz w:val="22"/>
          <w:szCs w:val="22"/>
          <w:lang w:eastAsia="en-US"/>
        </w:rPr>
        <w:t xml:space="preserve">necessidade de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orçar</w:t>
      </w:r>
      <w:r w:rsidR="007C46EA" w:rsidRPr="006240DD">
        <w:rPr>
          <w:rFonts w:eastAsiaTheme="minorHAnsi"/>
          <w:noProof w:val="0"/>
          <w:sz w:val="22"/>
          <w:szCs w:val="22"/>
          <w:lang w:eastAsia="en-US"/>
        </w:rPr>
        <w:t xml:space="preserve"> o custo manualmente</w:t>
      </w:r>
      <w:r w:rsidR="008B2024" w:rsidRPr="006240DD">
        <w:rPr>
          <w:rFonts w:eastAsiaTheme="minorHAnsi"/>
          <w:noProof w:val="0"/>
          <w:sz w:val="22"/>
          <w:szCs w:val="22"/>
          <w:lang w:eastAsia="en-US"/>
        </w:rPr>
        <w:t>,</w:t>
      </w:r>
      <w:r w:rsidR="007C46EA" w:rsidRPr="006240DD">
        <w:rPr>
          <w:rFonts w:eastAsiaTheme="minorHAnsi"/>
          <w:noProof w:val="0"/>
          <w:sz w:val="22"/>
          <w:szCs w:val="22"/>
          <w:lang w:eastAsia="en-US"/>
        </w:rPr>
        <w:t xml:space="preserve"> evitando surpresas nas faturas;</w:t>
      </w:r>
    </w:p>
    <w:p w14:paraId="5872A363" w14:textId="16A2E1AD" w:rsidR="007C46EA" w:rsidRPr="007B625F" w:rsidRDefault="007C46EA" w:rsidP="00A92109">
      <w:pPr>
        <w:pStyle w:val="PargrafodaLista"/>
        <w:numPr>
          <w:ilvl w:val="0"/>
          <w:numId w:val="112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lastRenderedPageBreak/>
        <w:t xml:space="preserve">Flexibilidade dos recursos computacionais sem a necessidade de investimentos altos para compra e </w:t>
      </w:r>
      <w:r w:rsidRPr="007B625F">
        <w:rPr>
          <w:rFonts w:eastAsiaTheme="minorHAnsi"/>
          <w:noProof w:val="0"/>
          <w:sz w:val="22"/>
          <w:szCs w:val="22"/>
          <w:lang w:eastAsia="en-US"/>
        </w:rPr>
        <w:t>manutenção do hardware físico;</w:t>
      </w:r>
    </w:p>
    <w:p w14:paraId="42E62EFD" w14:textId="017147E7" w:rsidR="007C46EA" w:rsidRPr="007B625F" w:rsidRDefault="007C46EA" w:rsidP="00A92109">
      <w:pPr>
        <w:pStyle w:val="PargrafodaLista"/>
        <w:numPr>
          <w:ilvl w:val="0"/>
          <w:numId w:val="112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7B625F">
        <w:rPr>
          <w:rFonts w:eastAsiaTheme="minorHAnsi"/>
          <w:noProof w:val="0"/>
          <w:sz w:val="22"/>
          <w:szCs w:val="22"/>
          <w:lang w:eastAsia="en-US"/>
        </w:rPr>
        <w:t>Gestão de logs e audit</w:t>
      </w:r>
      <w:r w:rsidR="00900995" w:rsidRPr="007B625F">
        <w:rPr>
          <w:rFonts w:eastAsiaTheme="minorHAnsi"/>
          <w:noProof w:val="0"/>
          <w:sz w:val="22"/>
          <w:szCs w:val="22"/>
          <w:lang w:eastAsia="en-US"/>
        </w:rPr>
        <w:t>o</w:t>
      </w:r>
      <w:r w:rsidR="007B625F" w:rsidRPr="007B625F">
        <w:rPr>
          <w:rFonts w:eastAsiaTheme="minorHAnsi"/>
          <w:noProof w:val="0"/>
          <w:sz w:val="22"/>
          <w:szCs w:val="22"/>
          <w:lang w:eastAsia="en-US"/>
        </w:rPr>
        <w:t>ria</w:t>
      </w:r>
      <w:r w:rsidRPr="007B625F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2336E5BA" w14:textId="79DD6454" w:rsidR="00BE3C02" w:rsidRPr="006240DD" w:rsidRDefault="007C46EA" w:rsidP="00A92109">
      <w:pPr>
        <w:pStyle w:val="PargrafodaLista"/>
        <w:numPr>
          <w:ilvl w:val="0"/>
          <w:numId w:val="112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Para a infraestrutura que hospeda o Produto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é realizada a retenção de logs conforme a norma ISO 27017, a qual a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foi certificada, com isso é possível realizar a auditoria para rastreamento de acesso aos componentes da infraestrutura, bem como o portal da solução que possui duplo fator de autenticação promovendo maior segurança ao </w:t>
      </w:r>
      <w:r w:rsidR="00F916FC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.</w:t>
      </w:r>
    </w:p>
    <w:p w14:paraId="0BE4B731" w14:textId="4D64FD81" w:rsidR="00BE3C02" w:rsidRPr="006240DD" w:rsidRDefault="007C46EA" w:rsidP="001400F8">
      <w:pPr>
        <w:pStyle w:val="Titulo2"/>
        <w:numPr>
          <w:ilvl w:val="1"/>
          <w:numId w:val="105"/>
        </w:numPr>
        <w:rPr>
          <w:noProof w:val="0"/>
        </w:rPr>
      </w:pPr>
      <w:bookmarkStart w:id="48" w:name="_Toc115352659"/>
      <w:bookmarkStart w:id="49" w:name="_Toc115360245"/>
      <w:bookmarkStart w:id="50" w:name="_Toc115360367"/>
      <w:bookmarkStart w:id="51" w:name="_Toc115368204"/>
      <w:bookmarkStart w:id="52" w:name="_Toc115368713"/>
      <w:bookmarkStart w:id="53" w:name="_Toc115428245"/>
      <w:bookmarkStart w:id="54" w:name="_Toc115428326"/>
      <w:bookmarkStart w:id="55" w:name="_Toc115428407"/>
      <w:bookmarkStart w:id="56" w:name="_Toc115428488"/>
      <w:bookmarkStart w:id="57" w:name="_Toc115428680"/>
      <w:bookmarkStart w:id="58" w:name="_Toc115428761"/>
      <w:bookmarkStart w:id="59" w:name="_Toc115428842"/>
      <w:bookmarkStart w:id="60" w:name="_Toc116908260"/>
      <w:bookmarkStart w:id="61" w:name="_Toc116908434"/>
      <w:bookmarkStart w:id="62" w:name="_Toc117083723"/>
      <w:bookmarkStart w:id="63" w:name="_Toc99973652"/>
      <w:bookmarkStart w:id="64" w:name="_Toc114843454"/>
      <w:bookmarkStart w:id="65" w:name="_Toc115428843"/>
      <w:bookmarkStart w:id="66" w:name="_Toc117083724"/>
      <w:bookmarkStart w:id="67" w:name="_Toc119621961"/>
      <w:bookmarkStart w:id="68" w:name="_Toc170311161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6240DD">
        <w:rPr>
          <w:noProof w:val="0"/>
        </w:rPr>
        <w:t>Diferenciais Comerci</w:t>
      </w:r>
      <w:r w:rsidR="00BE3C02" w:rsidRPr="006240DD">
        <w:rPr>
          <w:noProof w:val="0"/>
        </w:rPr>
        <w:t>ais</w:t>
      </w:r>
      <w:bookmarkEnd w:id="63"/>
      <w:bookmarkEnd w:id="64"/>
      <w:bookmarkEnd w:id="65"/>
      <w:bookmarkEnd w:id="66"/>
      <w:bookmarkEnd w:id="67"/>
      <w:bookmarkEnd w:id="68"/>
    </w:p>
    <w:p w14:paraId="788BFB84" w14:textId="2D388784" w:rsidR="007C46EA" w:rsidRPr="006240DD" w:rsidRDefault="007C46EA" w:rsidP="00A92109">
      <w:pPr>
        <w:pStyle w:val="PargrafodaLista"/>
        <w:numPr>
          <w:ilvl w:val="0"/>
          <w:numId w:val="113"/>
        </w:numPr>
        <w:spacing w:after="12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Produto certificado pelas normas ISO 27017 e 27018</w:t>
      </w:r>
      <w:r w:rsidR="00900995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2D3CE09A" w14:textId="0714C0A8" w:rsidR="007C46EA" w:rsidRPr="006240DD" w:rsidRDefault="007C46EA" w:rsidP="00A92109">
      <w:pPr>
        <w:pStyle w:val="PargrafodaLista"/>
        <w:numPr>
          <w:ilvl w:val="0"/>
          <w:numId w:val="113"/>
        </w:numPr>
        <w:spacing w:after="12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Todos os discos de Sistema Operacional e armazenamento são de alta performance (SSD) com custo acessível</w:t>
      </w:r>
      <w:r w:rsidR="00900995" w:rsidRPr="006240DD">
        <w:rPr>
          <w:rFonts w:eastAsiaTheme="minorHAnsi"/>
          <w:noProof w:val="0"/>
          <w:sz w:val="22"/>
          <w:szCs w:val="22"/>
          <w:lang w:eastAsia="en-US"/>
        </w:rPr>
        <w:t>;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</w:p>
    <w:p w14:paraId="13815248" w14:textId="1C385AC0" w:rsidR="007C46EA" w:rsidRPr="00F13487" w:rsidRDefault="007C46EA" w:rsidP="00A92109">
      <w:pPr>
        <w:pStyle w:val="PargrafodaLista"/>
        <w:numPr>
          <w:ilvl w:val="0"/>
          <w:numId w:val="113"/>
        </w:numPr>
        <w:spacing w:after="120"/>
        <w:rPr>
          <w:rFonts w:eastAsiaTheme="minorHAnsi"/>
          <w:noProof w:val="0"/>
          <w:sz w:val="22"/>
          <w:szCs w:val="22"/>
        </w:rPr>
      </w:pPr>
      <w:r w:rsidRPr="00F13487">
        <w:rPr>
          <w:rFonts w:eastAsiaTheme="minorHAnsi"/>
          <w:noProof w:val="0"/>
          <w:sz w:val="22"/>
          <w:szCs w:val="22"/>
          <w:lang w:eastAsia="en-US"/>
        </w:rPr>
        <w:t xml:space="preserve">Sem custo adicional para </w:t>
      </w:r>
      <w:r w:rsidR="00F13487">
        <w:rPr>
          <w:rFonts w:eastAsiaTheme="minorHAnsi"/>
          <w:noProof w:val="0"/>
          <w:sz w:val="22"/>
          <w:szCs w:val="22"/>
          <w:lang w:eastAsia="en-US"/>
        </w:rPr>
        <w:t>transferência de dados</w:t>
      </w:r>
      <w:r w:rsidRPr="00F13487">
        <w:rPr>
          <w:rFonts w:eastAsiaTheme="minorHAnsi"/>
          <w:noProof w:val="0"/>
          <w:sz w:val="22"/>
          <w:szCs w:val="22"/>
          <w:lang w:eastAsia="en-US"/>
        </w:rPr>
        <w:t xml:space="preserve">;  </w:t>
      </w:r>
    </w:p>
    <w:p w14:paraId="633E61EE" w14:textId="77777777" w:rsidR="007C46EA" w:rsidRPr="006240DD" w:rsidRDefault="007C46EA" w:rsidP="00A92109">
      <w:pPr>
        <w:pStyle w:val="PargrafodaLista"/>
        <w:numPr>
          <w:ilvl w:val="0"/>
          <w:numId w:val="113"/>
        </w:numPr>
        <w:spacing w:after="12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Gestão de monitoramento proativo;</w:t>
      </w:r>
    </w:p>
    <w:p w14:paraId="6B3FD621" w14:textId="422FAF7E" w:rsidR="007C46EA" w:rsidRPr="006240DD" w:rsidRDefault="007C46EA" w:rsidP="00A92109">
      <w:pPr>
        <w:pStyle w:val="PargrafodaLista"/>
        <w:numPr>
          <w:ilvl w:val="0"/>
          <w:numId w:val="113"/>
        </w:numPr>
        <w:spacing w:after="12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Em caso de remoção de instâncias virtuais o próprio </w:t>
      </w:r>
      <w:r w:rsidR="00F916FC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pode recuperar no período de 24h.</w:t>
      </w:r>
    </w:p>
    <w:p w14:paraId="62353957" w14:textId="684200C5" w:rsidR="007C46EA" w:rsidRPr="006240DD" w:rsidRDefault="007C46EA" w:rsidP="00A92109">
      <w:pPr>
        <w:pStyle w:val="PargrafodaLista"/>
        <w:numPr>
          <w:ilvl w:val="0"/>
          <w:numId w:val="113"/>
        </w:numPr>
        <w:spacing w:after="12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Portal de Gestão de Capacidade (Uso de CPU, Memória e disco);</w:t>
      </w:r>
    </w:p>
    <w:p w14:paraId="3718BDA6" w14:textId="20D5FBE1" w:rsidR="0021052B" w:rsidRPr="006240DD" w:rsidRDefault="00900995" w:rsidP="00A92109">
      <w:pPr>
        <w:pStyle w:val="PargrafodaLista"/>
        <w:numPr>
          <w:ilvl w:val="0"/>
          <w:numId w:val="113"/>
        </w:numPr>
        <w:spacing w:after="24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Gestão otimizada dos custos, a plataforma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recomenda a melhor configuração para o servidor tendo o melhor custo-benefício e comparação de custos entre as nuvens públicas (</w:t>
      </w:r>
      <w:r w:rsidR="0021052B" w:rsidRPr="006240DD">
        <w:rPr>
          <w:rFonts w:eastAsiaTheme="minorHAnsi"/>
          <w:noProof w:val="0"/>
          <w:sz w:val="22"/>
          <w:szCs w:val="22"/>
          <w:lang w:eastAsia="en-US"/>
        </w:rPr>
        <w:t>Desde que a comparação ocorra em itens idênticos</w:t>
      </w:r>
      <w:r w:rsidR="00C06858" w:rsidRPr="006240DD">
        <w:rPr>
          <w:rFonts w:eastAsiaTheme="minorHAnsi"/>
          <w:noProof w:val="0"/>
          <w:sz w:val="22"/>
          <w:szCs w:val="22"/>
          <w:lang w:eastAsia="en-US"/>
        </w:rPr>
        <w:t xml:space="preserve"> e o cliente possua acesso ao provedor de </w:t>
      </w:r>
      <w:proofErr w:type="spellStart"/>
      <w:r w:rsidR="00C06858" w:rsidRPr="006240DD">
        <w:rPr>
          <w:rFonts w:eastAsiaTheme="minorHAnsi"/>
          <w:noProof w:val="0"/>
          <w:sz w:val="22"/>
          <w:szCs w:val="22"/>
          <w:lang w:eastAsia="en-US"/>
        </w:rPr>
        <w:t>cloud</w:t>
      </w:r>
      <w:proofErr w:type="spellEnd"/>
      <w:r w:rsidR="00C06858" w:rsidRPr="006240DD">
        <w:rPr>
          <w:rFonts w:eastAsiaTheme="minorHAnsi"/>
          <w:noProof w:val="0"/>
          <w:sz w:val="22"/>
          <w:szCs w:val="22"/>
          <w:lang w:eastAsia="en-US"/>
        </w:rPr>
        <w:t xml:space="preserve"> desejado</w:t>
      </w:r>
      <w:r w:rsidR="0021052B" w:rsidRPr="006240DD">
        <w:rPr>
          <w:rFonts w:eastAsiaTheme="minorHAnsi"/>
          <w:noProof w:val="0"/>
          <w:sz w:val="22"/>
          <w:szCs w:val="22"/>
          <w:lang w:eastAsia="en-US"/>
        </w:rPr>
        <w:t xml:space="preserve">); </w:t>
      </w:r>
    </w:p>
    <w:p w14:paraId="60548A8C" w14:textId="47E1F3AB" w:rsidR="00BE3C02" w:rsidRPr="006240DD" w:rsidRDefault="007C46EA" w:rsidP="00A92109">
      <w:pPr>
        <w:pStyle w:val="Titulo1"/>
        <w:numPr>
          <w:ilvl w:val="0"/>
          <w:numId w:val="1"/>
        </w:numPr>
        <w:rPr>
          <w:noProof w:val="0"/>
        </w:rPr>
      </w:pPr>
      <w:bookmarkStart w:id="69" w:name="_Toc115352661"/>
      <w:bookmarkStart w:id="70" w:name="_Toc115360247"/>
      <w:bookmarkStart w:id="71" w:name="_Toc115360369"/>
      <w:bookmarkStart w:id="72" w:name="_Toc115368206"/>
      <w:bookmarkStart w:id="73" w:name="_Toc115368715"/>
      <w:bookmarkStart w:id="74" w:name="_Toc115428247"/>
      <w:bookmarkStart w:id="75" w:name="_Toc115428328"/>
      <w:bookmarkStart w:id="76" w:name="_Toc115428409"/>
      <w:bookmarkStart w:id="77" w:name="_Toc115428490"/>
      <w:bookmarkStart w:id="78" w:name="_Toc115428682"/>
      <w:bookmarkStart w:id="79" w:name="_Toc115428763"/>
      <w:bookmarkStart w:id="80" w:name="_Toc115428844"/>
      <w:bookmarkStart w:id="81" w:name="_Toc116908262"/>
      <w:bookmarkStart w:id="82" w:name="_Toc116908436"/>
      <w:bookmarkStart w:id="83" w:name="_Toc117083725"/>
      <w:bookmarkStart w:id="84" w:name="_Toc115352662"/>
      <w:bookmarkStart w:id="85" w:name="_Toc115360248"/>
      <w:bookmarkStart w:id="86" w:name="_Toc115360370"/>
      <w:bookmarkStart w:id="87" w:name="_Toc115368207"/>
      <w:bookmarkStart w:id="88" w:name="_Toc115368716"/>
      <w:bookmarkStart w:id="89" w:name="_Toc115428248"/>
      <w:bookmarkStart w:id="90" w:name="_Toc115428329"/>
      <w:bookmarkStart w:id="91" w:name="_Toc115428410"/>
      <w:bookmarkStart w:id="92" w:name="_Toc115428491"/>
      <w:bookmarkStart w:id="93" w:name="_Toc115428683"/>
      <w:bookmarkStart w:id="94" w:name="_Toc115428764"/>
      <w:bookmarkStart w:id="95" w:name="_Toc115428845"/>
      <w:bookmarkStart w:id="96" w:name="_Toc116908263"/>
      <w:bookmarkStart w:id="97" w:name="_Toc116908437"/>
      <w:bookmarkStart w:id="98" w:name="_Toc117083726"/>
      <w:bookmarkStart w:id="99" w:name="_Toc115352663"/>
      <w:bookmarkStart w:id="100" w:name="_Toc115360249"/>
      <w:bookmarkStart w:id="101" w:name="_Toc115360371"/>
      <w:bookmarkStart w:id="102" w:name="_Toc115368208"/>
      <w:bookmarkStart w:id="103" w:name="_Toc115368717"/>
      <w:bookmarkStart w:id="104" w:name="_Toc115428249"/>
      <w:bookmarkStart w:id="105" w:name="_Toc115428330"/>
      <w:bookmarkStart w:id="106" w:name="_Toc115428411"/>
      <w:bookmarkStart w:id="107" w:name="_Toc115428492"/>
      <w:bookmarkStart w:id="108" w:name="_Toc115428684"/>
      <w:bookmarkStart w:id="109" w:name="_Toc115428765"/>
      <w:bookmarkStart w:id="110" w:name="_Toc115428846"/>
      <w:bookmarkStart w:id="111" w:name="_Toc116908264"/>
      <w:bookmarkStart w:id="112" w:name="_Toc116908438"/>
      <w:bookmarkStart w:id="113" w:name="_Toc117083727"/>
      <w:bookmarkStart w:id="114" w:name="_Toc114843455"/>
      <w:bookmarkStart w:id="115" w:name="_Toc115428847"/>
      <w:bookmarkStart w:id="116" w:name="_Toc117083728"/>
      <w:bookmarkStart w:id="117" w:name="_Toc119621962"/>
      <w:bookmarkStart w:id="118" w:name="_Toc170311162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6240DD">
        <w:rPr>
          <w:noProof w:val="0"/>
        </w:rPr>
        <w:t>Escopo</w:t>
      </w:r>
      <w:bookmarkEnd w:id="114"/>
      <w:bookmarkEnd w:id="115"/>
      <w:bookmarkEnd w:id="116"/>
      <w:bookmarkEnd w:id="117"/>
      <w:r w:rsidR="001400F8" w:rsidRPr="006240DD">
        <w:rPr>
          <w:noProof w:val="0"/>
        </w:rPr>
        <w:t xml:space="preserve"> de Atuação</w:t>
      </w:r>
      <w:bookmarkEnd w:id="118"/>
    </w:p>
    <w:p w14:paraId="6C52D0E4" w14:textId="77777777" w:rsidR="007C46EA" w:rsidRPr="006240DD" w:rsidRDefault="007C46EA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A solução de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está implantada sob plataforma que mantem a confiabilidade, o desempenho e a segurança da infraestrutura de hosts para as instâncias virtuais.</w:t>
      </w:r>
    </w:p>
    <w:p w14:paraId="4024AA3F" w14:textId="1DCFFF1C" w:rsidR="007C46EA" w:rsidRPr="006240DD" w:rsidRDefault="007C46EA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Automatiza</w:t>
      </w:r>
      <w:r w:rsidR="006C6A07" w:rsidRPr="006240DD">
        <w:rPr>
          <w:rFonts w:eastAsiaTheme="minorHAnsi"/>
          <w:noProof w:val="0"/>
          <w:sz w:val="22"/>
          <w:szCs w:val="22"/>
          <w:lang w:eastAsia="en-US"/>
        </w:rPr>
        <w:t>ção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e orquestra</w:t>
      </w:r>
      <w:r w:rsidR="006C6A07" w:rsidRPr="006240DD">
        <w:rPr>
          <w:rFonts w:eastAsiaTheme="minorHAnsi"/>
          <w:noProof w:val="0"/>
          <w:sz w:val="22"/>
          <w:szCs w:val="22"/>
          <w:lang w:eastAsia="en-US"/>
        </w:rPr>
        <w:t>ção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="006C6A07" w:rsidRPr="006240DD">
        <w:rPr>
          <w:rFonts w:eastAsiaTheme="minorHAnsi"/>
          <w:noProof w:val="0"/>
          <w:sz w:val="22"/>
          <w:szCs w:val="22"/>
          <w:lang w:eastAsia="en-US"/>
        </w:rPr>
        <w:t>d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os processos de governança e gestão do ambiente, possibilitando ao </w:t>
      </w:r>
      <w:r w:rsidR="00F916FC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, por meio do portal, visualizar e interagir com seu ambiente contratado.</w:t>
      </w:r>
    </w:p>
    <w:p w14:paraId="7EFAF962" w14:textId="5DC4FE3A" w:rsidR="00BE3C02" w:rsidRPr="006240DD" w:rsidRDefault="007C46EA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Cada instância virtual contempla, por padrão: Licenciamento,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vCPU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,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vGB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RAM, Sis</w:t>
      </w:r>
      <w:r w:rsidR="002B1C43">
        <w:rPr>
          <w:rFonts w:eastAsiaTheme="minorHAnsi"/>
          <w:noProof w:val="0"/>
          <w:sz w:val="22"/>
          <w:szCs w:val="22"/>
          <w:lang w:eastAsia="en-US"/>
        </w:rPr>
        <w:t>tema Operacional, Monitoramento 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Segurança.</w:t>
      </w:r>
    </w:p>
    <w:p w14:paraId="3D4171DF" w14:textId="5900AC74" w:rsidR="007C46EA" w:rsidRPr="006240DD" w:rsidRDefault="006D2F0E" w:rsidP="001400F8">
      <w:pPr>
        <w:pStyle w:val="Titulo2"/>
        <w:numPr>
          <w:ilvl w:val="1"/>
          <w:numId w:val="105"/>
        </w:numPr>
        <w:rPr>
          <w:noProof w:val="0"/>
        </w:rPr>
      </w:pPr>
      <w:bookmarkStart w:id="119" w:name="_Toc115352665"/>
      <w:bookmarkStart w:id="120" w:name="_Toc115360251"/>
      <w:bookmarkStart w:id="121" w:name="_Toc115360373"/>
      <w:bookmarkStart w:id="122" w:name="_Toc115368210"/>
      <w:bookmarkStart w:id="123" w:name="_Toc115368719"/>
      <w:bookmarkStart w:id="124" w:name="_Toc115428251"/>
      <w:bookmarkStart w:id="125" w:name="_Toc115428332"/>
      <w:bookmarkStart w:id="126" w:name="_Toc115428413"/>
      <w:bookmarkStart w:id="127" w:name="_Toc115428494"/>
      <w:bookmarkStart w:id="128" w:name="_Toc115428686"/>
      <w:bookmarkStart w:id="129" w:name="_Toc115428767"/>
      <w:bookmarkStart w:id="130" w:name="_Toc115428848"/>
      <w:bookmarkStart w:id="131" w:name="_Toc116908266"/>
      <w:bookmarkStart w:id="132" w:name="_Toc116908440"/>
      <w:bookmarkStart w:id="133" w:name="_Toc117083729"/>
      <w:bookmarkStart w:id="134" w:name="_Toc114843456"/>
      <w:bookmarkStart w:id="135" w:name="_Toc115428849"/>
      <w:bookmarkStart w:id="136" w:name="_Toc117083730"/>
      <w:bookmarkStart w:id="137" w:name="_Toc119621963"/>
      <w:bookmarkStart w:id="138" w:name="_Toc170311163"/>
      <w:bookmarkStart w:id="139" w:name="_Toc75963505"/>
      <w:bookmarkStart w:id="140" w:name="_Toc99973654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6240DD">
        <w:rPr>
          <w:noProof w:val="0"/>
        </w:rPr>
        <w:t>Arquitetura</w:t>
      </w:r>
      <w:bookmarkEnd w:id="134"/>
      <w:bookmarkEnd w:id="135"/>
      <w:bookmarkEnd w:id="136"/>
      <w:bookmarkEnd w:id="137"/>
      <w:bookmarkEnd w:id="138"/>
    </w:p>
    <w:p w14:paraId="77848A1C" w14:textId="1A9C2EBE" w:rsidR="006D2F0E" w:rsidRPr="006240DD" w:rsidRDefault="006D2F0E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Seguindo o conceito de Alta Disponibilidade, a Infraestrutura está disponibilizada em cluster, garantindo a disponibilidade dos servidores virtuais em caso de falhas em hosts. Além disso, possui integração com as ferramentas de Monitoramento, ITSM, backup, segurança</w:t>
      </w:r>
      <w:r w:rsidR="006C6A07" w:rsidRPr="006240DD">
        <w:rPr>
          <w:rFonts w:eastAsiaTheme="minorHAnsi"/>
          <w:noProof w:val="0"/>
          <w:sz w:val="22"/>
          <w:szCs w:val="22"/>
          <w:lang w:eastAsia="en-US"/>
        </w:rPr>
        <w:t>, entre outras.</w:t>
      </w:r>
    </w:p>
    <w:p w14:paraId="5C82F8F2" w14:textId="3E783F55" w:rsidR="006D2F0E" w:rsidRPr="006240DD" w:rsidRDefault="006D2F0E" w:rsidP="006D2F0E">
      <w:pPr>
        <w:rPr>
          <w:rFonts w:ascii="Arial" w:eastAsia="Trebuchet MS" w:hAnsi="Arial" w:cs="Arial"/>
          <w:noProof w:val="0"/>
          <w:sz w:val="20"/>
          <w:szCs w:val="20"/>
        </w:rPr>
      </w:pPr>
    </w:p>
    <w:p w14:paraId="72EFB222" w14:textId="736438AD" w:rsidR="006D2F0E" w:rsidRPr="006240DD" w:rsidRDefault="00ED1021" w:rsidP="00ED1021">
      <w:pPr>
        <w:jc w:val="center"/>
        <w:rPr>
          <w:noProof w:val="0"/>
        </w:rPr>
      </w:pPr>
      <w:r>
        <w:rPr>
          <w:lang w:eastAsia="pt-BR"/>
        </w:rPr>
        <w:lastRenderedPageBreak/>
        <w:drawing>
          <wp:inline distT="0" distB="0" distL="0" distR="0" wp14:anchorId="0277CD68" wp14:editId="75709B93">
            <wp:extent cx="4605404" cy="3034850"/>
            <wp:effectExtent l="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9" cy="3043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0E939" w14:textId="09929C5D" w:rsidR="007C46EA" w:rsidRPr="006240DD" w:rsidRDefault="006D2F0E" w:rsidP="001400F8">
      <w:pPr>
        <w:pStyle w:val="Titulo2"/>
        <w:numPr>
          <w:ilvl w:val="1"/>
          <w:numId w:val="105"/>
        </w:numPr>
        <w:rPr>
          <w:noProof w:val="0"/>
        </w:rPr>
      </w:pPr>
      <w:bookmarkStart w:id="141" w:name="_Toc114843457"/>
      <w:bookmarkStart w:id="142" w:name="_Toc115428850"/>
      <w:bookmarkStart w:id="143" w:name="_Toc117083731"/>
      <w:bookmarkStart w:id="144" w:name="_Toc119621964"/>
      <w:bookmarkStart w:id="145" w:name="_Toc170311164"/>
      <w:r w:rsidRPr="006240DD">
        <w:rPr>
          <w:noProof w:val="0"/>
        </w:rPr>
        <w:t>Recursos Computacionais</w:t>
      </w:r>
      <w:bookmarkEnd w:id="141"/>
      <w:bookmarkEnd w:id="142"/>
      <w:bookmarkEnd w:id="143"/>
      <w:bookmarkEnd w:id="144"/>
      <w:bookmarkEnd w:id="145"/>
    </w:p>
    <w:p w14:paraId="73EE4418" w14:textId="77777777" w:rsidR="006D2F0E" w:rsidRPr="006240DD" w:rsidRDefault="006D2F0E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Licenciamento e Serviços</w:t>
      </w:r>
    </w:p>
    <w:p w14:paraId="16B73672" w14:textId="00A440D9" w:rsidR="006D2F0E" w:rsidRPr="006240DD" w:rsidRDefault="006D2F0E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As licenças e serviços incluídos nas máquinas virtuais são:</w:t>
      </w:r>
    </w:p>
    <w:p w14:paraId="0DB07248" w14:textId="33F1F1A2" w:rsidR="006D2F0E" w:rsidRPr="006240DD" w:rsidRDefault="006D2F0E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Plataforma de Virtualização (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VMware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)</w:t>
      </w:r>
      <w:r w:rsidR="006C6A07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03368946" w14:textId="71FD56B6" w:rsidR="006D2F0E" w:rsidRPr="006240DD" w:rsidRDefault="006D2F0E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Sistema Operacional</w:t>
      </w:r>
      <w:r w:rsidR="006C6A07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5E3CFCDF" w14:textId="6BF2A4F6" w:rsidR="006D2F0E" w:rsidRPr="006240DD" w:rsidRDefault="006D2F0E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SQL Server (Em caso de máquina virtual de banco de dados)</w:t>
      </w:r>
      <w:r w:rsidR="006C6A07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64BDEAED" w14:textId="0229F874" w:rsidR="006D2F0E" w:rsidRPr="006240DD" w:rsidRDefault="006D2F0E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Antivírus</w:t>
      </w:r>
      <w:r w:rsidR="006C6A07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64EA76DD" w14:textId="23A812E9" w:rsidR="006D2F0E" w:rsidRPr="006240DD" w:rsidRDefault="006D2F0E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Snow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(Gestão de Licenciamento)</w:t>
      </w:r>
      <w:r w:rsidR="006C6A07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11DEE44A" w14:textId="7A7CAACA" w:rsidR="006D2F0E" w:rsidRPr="006240DD" w:rsidRDefault="006D2F0E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One</w:t>
      </w:r>
      <w:proofErr w:type="spellEnd"/>
      <w:r w:rsidR="0021052B"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proofErr w:type="spellStart"/>
      <w:r w:rsidR="0021052B" w:rsidRPr="006240DD">
        <w:rPr>
          <w:rFonts w:eastAsiaTheme="minorHAnsi"/>
          <w:noProof w:val="0"/>
          <w:sz w:val="22"/>
          <w:szCs w:val="22"/>
          <w:lang w:eastAsia="en-US"/>
        </w:rPr>
        <w:t>T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ouch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="00F93C57" w:rsidRPr="006240DD">
        <w:rPr>
          <w:rFonts w:eastAsiaTheme="minorHAnsi"/>
          <w:noProof w:val="0"/>
          <w:sz w:val="22"/>
          <w:szCs w:val="22"/>
          <w:lang w:eastAsia="en-US"/>
        </w:rPr>
        <w:t>(</w:t>
      </w:r>
      <w:proofErr w:type="spellStart"/>
      <w:r w:rsidR="00F93C57" w:rsidRPr="006240DD">
        <w:rPr>
          <w:rFonts w:eastAsiaTheme="minorHAnsi"/>
          <w:noProof w:val="0"/>
          <w:sz w:val="22"/>
          <w:szCs w:val="22"/>
          <w:lang w:eastAsia="en-US"/>
        </w:rPr>
        <w:t>Command</w:t>
      </w:r>
      <w:proofErr w:type="spellEnd"/>
      <w:r w:rsidR="00F93C57" w:rsidRPr="006240DD">
        <w:rPr>
          <w:rFonts w:eastAsiaTheme="minorHAnsi"/>
          <w:noProof w:val="0"/>
          <w:sz w:val="22"/>
          <w:szCs w:val="22"/>
          <w:lang w:eastAsia="en-US"/>
        </w:rPr>
        <w:t xml:space="preserve"> Center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,</w:t>
      </w:r>
      <w:r w:rsidR="00F93C57"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licenças de </w:t>
      </w:r>
      <w:r w:rsidR="002B1C43">
        <w:rPr>
          <w:rFonts w:eastAsiaTheme="minorHAnsi"/>
          <w:noProof w:val="0"/>
          <w:sz w:val="22"/>
          <w:szCs w:val="22"/>
          <w:lang w:eastAsia="en-US"/>
        </w:rPr>
        <w:t xml:space="preserve">ITSM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e sistema de suporte)</w:t>
      </w:r>
      <w:r w:rsidR="006C6A07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674C6463" w14:textId="02833C63" w:rsidR="00B354ED" w:rsidRPr="006240DD" w:rsidRDefault="006D2F0E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Equipe de gestão do ambiente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cloud</w:t>
      </w:r>
      <w:proofErr w:type="spellEnd"/>
      <w:r w:rsidR="006C6A07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4D847465" w14:textId="055BBA8E" w:rsidR="00B354ED" w:rsidRPr="006240DD" w:rsidRDefault="006D2F0E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vCPU</w:t>
      </w:r>
      <w:proofErr w:type="spellEnd"/>
      <w:r w:rsidR="006C6A07" w:rsidRPr="006240DD">
        <w:rPr>
          <w:rStyle w:val="Refdenotaderodap"/>
          <w:rFonts w:eastAsia="Times New Roman" w:cs="Times New Roman"/>
          <w:noProof w:val="0"/>
          <w:sz w:val="20"/>
          <w:szCs w:val="20"/>
        </w:rPr>
        <w:footnoteReference w:id="2"/>
      </w:r>
      <w:r w:rsidR="006C6A07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15954C14" w14:textId="16FE63E7" w:rsidR="00B354ED" w:rsidRPr="006240DD" w:rsidRDefault="006D2F0E" w:rsidP="00A92109">
      <w:pPr>
        <w:pStyle w:val="PargrafodaLista"/>
        <w:numPr>
          <w:ilvl w:val="0"/>
          <w:numId w:val="73"/>
        </w:numPr>
        <w:spacing w:after="160"/>
        <w:rPr>
          <w:noProof w:val="0"/>
          <w:lang w:eastAsia="en-US"/>
        </w:rPr>
      </w:pPr>
      <w:proofErr w:type="spellStart"/>
      <w:r w:rsidRPr="006240DD">
        <w:rPr>
          <w:noProof w:val="0"/>
          <w:lang w:eastAsia="en-US"/>
        </w:rPr>
        <w:t>vGB</w:t>
      </w:r>
      <w:proofErr w:type="spellEnd"/>
      <w:r w:rsidRPr="006240DD">
        <w:rPr>
          <w:noProof w:val="0"/>
          <w:lang w:eastAsia="en-US"/>
        </w:rPr>
        <w:t xml:space="preserve"> RAM</w:t>
      </w:r>
      <w:r w:rsidR="00E04F25" w:rsidRPr="006240DD">
        <w:rPr>
          <w:rStyle w:val="Refdenotaderodap"/>
          <w:rFonts w:eastAsia="Times New Roman" w:cs="Times New Roman"/>
          <w:noProof w:val="0"/>
          <w:sz w:val="20"/>
          <w:szCs w:val="20"/>
        </w:rPr>
        <w:footnoteReference w:id="3"/>
      </w:r>
      <w:r w:rsidR="00EB2050" w:rsidRPr="006240DD">
        <w:rPr>
          <w:noProof w:val="0"/>
          <w:lang w:eastAsia="en-US"/>
        </w:rPr>
        <w:t>;</w:t>
      </w:r>
    </w:p>
    <w:p w14:paraId="1BB5D828" w14:textId="77777777" w:rsidR="006D2F0E" w:rsidRPr="006240DD" w:rsidRDefault="006D2F0E" w:rsidP="006D2F0E">
      <w:pPr>
        <w:pStyle w:val="PargrafodaLista"/>
        <w:numPr>
          <w:ilvl w:val="0"/>
          <w:numId w:val="14"/>
        </w:numPr>
        <w:suppressAutoHyphens/>
        <w:spacing w:before="240" w:after="240" w:line="259" w:lineRule="auto"/>
        <w:contextualSpacing w:val="0"/>
        <w:rPr>
          <w:rFonts w:eastAsia="Trebuchet MS" w:cs="Arial"/>
          <w:b/>
          <w:bCs/>
          <w:noProof w:val="0"/>
          <w:sz w:val="22"/>
          <w:szCs w:val="22"/>
        </w:rPr>
      </w:pPr>
      <w:r w:rsidRPr="006240DD">
        <w:rPr>
          <w:rFonts w:cs="Arial"/>
          <w:b/>
          <w:noProof w:val="0"/>
          <w:sz w:val="22"/>
          <w:szCs w:val="22"/>
        </w:rPr>
        <w:t>Sistema Operacional</w:t>
      </w:r>
    </w:p>
    <w:p w14:paraId="2A323433" w14:textId="77777777" w:rsidR="006D2F0E" w:rsidRPr="006240DD" w:rsidRDefault="006D2F0E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Os sistemas operacionais suportados no ambiente são: </w:t>
      </w:r>
    </w:p>
    <w:p w14:paraId="77214392" w14:textId="4398CD6B" w:rsidR="006D2F0E" w:rsidRPr="006240DD" w:rsidRDefault="006D2F0E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MS Windows Server 2016</w:t>
      </w:r>
      <w:r w:rsidR="00EB2050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522A3937" w14:textId="68DC7806" w:rsidR="006D2F0E" w:rsidRPr="006240DD" w:rsidRDefault="006D2F0E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MS Windows Server 2019</w:t>
      </w:r>
      <w:r w:rsidR="00EB2050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6CF57816" w14:textId="1C72C91D" w:rsidR="00020F36" w:rsidRPr="006240DD" w:rsidRDefault="00020F36" w:rsidP="00020F36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MS Windows Server 2022;</w:t>
      </w:r>
    </w:p>
    <w:p w14:paraId="38E1D284" w14:textId="1DD1CF78" w:rsidR="006D2F0E" w:rsidRPr="006240DD" w:rsidRDefault="006D2F0E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Red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Hat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Enterprise Linux 7</w:t>
      </w:r>
      <w:r w:rsidR="00B66F12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4A55DC22" w14:textId="4FF64BB5" w:rsidR="006D2F0E" w:rsidRPr="006240DD" w:rsidRDefault="006D2F0E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Red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Hat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Enterprise Linux 8</w:t>
      </w:r>
      <w:r w:rsidR="00B66F12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7E581B1C" w14:textId="21181CEF" w:rsidR="006D2F0E" w:rsidRPr="006240DD" w:rsidRDefault="006D2F0E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Linux SUSE 15</w:t>
      </w:r>
      <w:r w:rsidR="00B66F12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65F8108D" w14:textId="38BDD624" w:rsidR="00EB2050" w:rsidRDefault="00084518" w:rsidP="00FE7AFC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>
        <w:rPr>
          <w:rFonts w:eastAsiaTheme="minorHAnsi"/>
          <w:noProof w:val="0"/>
          <w:sz w:val="22"/>
          <w:szCs w:val="22"/>
          <w:lang w:eastAsia="en-US"/>
        </w:rPr>
        <w:t xml:space="preserve">Linux </w:t>
      </w:r>
      <w:proofErr w:type="spellStart"/>
      <w:r>
        <w:rPr>
          <w:rFonts w:eastAsiaTheme="minorHAnsi"/>
          <w:noProof w:val="0"/>
          <w:sz w:val="22"/>
          <w:szCs w:val="22"/>
          <w:lang w:eastAsia="en-US"/>
        </w:rPr>
        <w:t>Ubuntu</w:t>
      </w:r>
      <w:proofErr w:type="spellEnd"/>
      <w:r>
        <w:rPr>
          <w:rFonts w:eastAsiaTheme="minorHAnsi"/>
          <w:noProof w:val="0"/>
          <w:sz w:val="22"/>
          <w:szCs w:val="22"/>
          <w:lang w:eastAsia="en-US"/>
        </w:rPr>
        <w:t xml:space="preserve"> 22</w:t>
      </w:r>
      <w:r w:rsidR="006D2F0E" w:rsidRPr="006240DD">
        <w:rPr>
          <w:rFonts w:eastAsiaTheme="minorHAnsi"/>
          <w:noProof w:val="0"/>
          <w:sz w:val="22"/>
          <w:szCs w:val="22"/>
          <w:lang w:eastAsia="en-US"/>
        </w:rPr>
        <w:t>.04</w:t>
      </w:r>
      <w:r w:rsidR="00B66F12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042D2291" w14:textId="6C109E61" w:rsidR="002B1C43" w:rsidRPr="006240DD" w:rsidRDefault="002B1C43" w:rsidP="002B1C43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proofErr w:type="spellStart"/>
      <w:r w:rsidRPr="002B1C43">
        <w:rPr>
          <w:rFonts w:eastAsiaTheme="minorHAnsi"/>
          <w:noProof w:val="0"/>
          <w:sz w:val="22"/>
          <w:szCs w:val="22"/>
          <w:lang w:eastAsia="en-US"/>
        </w:rPr>
        <w:lastRenderedPageBreak/>
        <w:t>Rocky</w:t>
      </w:r>
      <w:proofErr w:type="spellEnd"/>
      <w:r w:rsidRPr="002B1C43">
        <w:rPr>
          <w:rFonts w:eastAsiaTheme="minorHAnsi"/>
          <w:noProof w:val="0"/>
          <w:sz w:val="22"/>
          <w:szCs w:val="22"/>
          <w:lang w:eastAsia="en-US"/>
        </w:rPr>
        <w:t xml:space="preserve"> Linux</w:t>
      </w:r>
      <w:r>
        <w:rPr>
          <w:rFonts w:eastAsiaTheme="minorHAnsi"/>
          <w:noProof w:val="0"/>
          <w:sz w:val="22"/>
          <w:szCs w:val="22"/>
          <w:lang w:eastAsia="en-US"/>
        </w:rPr>
        <w:t>.</w:t>
      </w:r>
    </w:p>
    <w:p w14:paraId="5FE8A862" w14:textId="6DB63B0A" w:rsidR="006D2F0E" w:rsidRDefault="006D2F0E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Nota: A versão sistema operacional deve ser suportado pelo o fabricante, caso sistema operacional ficar sem suporte, </w:t>
      </w:r>
      <w:r w:rsidR="00DB2E65">
        <w:rPr>
          <w:rFonts w:eastAsiaTheme="minorHAnsi"/>
          <w:noProof w:val="0"/>
          <w:sz w:val="22"/>
          <w:szCs w:val="22"/>
          <w:lang w:eastAsia="en-US"/>
        </w:rPr>
        <w:t>a máquina virtual deve ser atualizada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para uma versão suportada pelo o Fabricante.</w:t>
      </w:r>
    </w:p>
    <w:p w14:paraId="7B90945C" w14:textId="77777777" w:rsidR="006D2F0E" w:rsidRPr="006240DD" w:rsidRDefault="006D2F0E" w:rsidP="006D2F0E">
      <w:pPr>
        <w:pStyle w:val="PargrafodaLista"/>
        <w:numPr>
          <w:ilvl w:val="0"/>
          <w:numId w:val="14"/>
        </w:numPr>
        <w:suppressAutoHyphens/>
        <w:spacing w:before="240" w:after="240" w:line="259" w:lineRule="auto"/>
        <w:contextualSpacing w:val="0"/>
        <w:rPr>
          <w:rFonts w:cs="Arial"/>
          <w:b/>
          <w:noProof w:val="0"/>
          <w:sz w:val="22"/>
          <w:szCs w:val="22"/>
        </w:rPr>
      </w:pPr>
      <w:r w:rsidRPr="006240DD">
        <w:rPr>
          <w:rFonts w:cs="Arial"/>
          <w:b/>
          <w:noProof w:val="0"/>
          <w:sz w:val="22"/>
          <w:szCs w:val="22"/>
        </w:rPr>
        <w:t>Banco de dados</w:t>
      </w:r>
    </w:p>
    <w:p w14:paraId="749888AD" w14:textId="77777777" w:rsidR="006D2F0E" w:rsidRPr="006240DD" w:rsidRDefault="006D2F0E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As versões do Microsoft SQL Server suportadas são:</w:t>
      </w:r>
    </w:p>
    <w:p w14:paraId="5E6672A9" w14:textId="0D8602C9" w:rsidR="006D2F0E" w:rsidRPr="006240DD" w:rsidRDefault="006D2F0E" w:rsidP="00A5037C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SQL Server 2017 Standard/Enterprise</w:t>
      </w:r>
      <w:r w:rsidR="00B66F12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1B499C1B" w14:textId="4BF6399A" w:rsidR="006D2F0E" w:rsidRPr="006240DD" w:rsidRDefault="006D2F0E" w:rsidP="00A5037C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SQL Server 2019 Standard/Enterprise</w:t>
      </w:r>
      <w:r w:rsidR="00B66F12" w:rsidRPr="006240DD">
        <w:rPr>
          <w:rFonts w:eastAsiaTheme="minorHAnsi"/>
          <w:noProof w:val="0"/>
          <w:sz w:val="22"/>
          <w:szCs w:val="22"/>
          <w:lang w:eastAsia="en-US"/>
        </w:rPr>
        <w:t>.</w:t>
      </w:r>
    </w:p>
    <w:p w14:paraId="5478C032" w14:textId="77777777" w:rsidR="00B66F12" w:rsidRPr="006240DD" w:rsidRDefault="00B66F12" w:rsidP="00A92109">
      <w:pPr>
        <w:pStyle w:val="PargrafodaLista"/>
        <w:suppressAutoHyphens/>
        <w:ind w:left="1440"/>
        <w:contextualSpacing w:val="0"/>
        <w:rPr>
          <w:rFonts w:ascii="Arial" w:hAnsi="Arial" w:cs="Arial"/>
          <w:b/>
          <w:noProof w:val="0"/>
          <w:sz w:val="20"/>
          <w:szCs w:val="20"/>
        </w:rPr>
      </w:pPr>
    </w:p>
    <w:p w14:paraId="01B05BA6" w14:textId="293B17F5" w:rsidR="006D2F0E" w:rsidRDefault="006D2F0E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Nota: A versão do Banco de dado</w:t>
      </w:r>
      <w:r w:rsidR="00020F36" w:rsidRPr="006240DD">
        <w:rPr>
          <w:rFonts w:eastAsiaTheme="minorHAnsi"/>
          <w:noProof w:val="0"/>
          <w:sz w:val="22"/>
          <w:szCs w:val="22"/>
          <w:lang w:eastAsia="en-US"/>
        </w:rPr>
        <w:t>s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deve ser suportada pelo o fabricante, caso a versão do banc</w:t>
      </w:r>
      <w:r w:rsidR="00DB2E65">
        <w:rPr>
          <w:rFonts w:eastAsiaTheme="minorHAnsi"/>
          <w:noProof w:val="0"/>
          <w:sz w:val="22"/>
          <w:szCs w:val="22"/>
          <w:lang w:eastAsia="en-US"/>
        </w:rPr>
        <w:t xml:space="preserve">o de dados ficar sem suporte, a máquina virtual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deve </w:t>
      </w:r>
      <w:r w:rsidR="00DB2E65">
        <w:rPr>
          <w:rFonts w:eastAsiaTheme="minorHAnsi"/>
          <w:noProof w:val="0"/>
          <w:sz w:val="22"/>
          <w:szCs w:val="22"/>
          <w:lang w:eastAsia="en-US"/>
        </w:rPr>
        <w:t>ser atualizada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para uma versão suportada pelo o Fabricante.</w:t>
      </w:r>
    </w:p>
    <w:p w14:paraId="530EDF14" w14:textId="3A07ECC4" w:rsidR="008910FD" w:rsidRDefault="008910FD" w:rsidP="008910FD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CC51B5">
        <w:rPr>
          <w:rFonts w:eastAsiaTheme="minorHAnsi"/>
          <w:noProof w:val="0"/>
          <w:sz w:val="22"/>
          <w:szCs w:val="22"/>
          <w:lang w:eastAsia="en-US"/>
        </w:rPr>
        <w:t>O valor a ser fa</w:t>
      </w:r>
      <w:r>
        <w:rPr>
          <w:rFonts w:eastAsiaTheme="minorHAnsi"/>
          <w:noProof w:val="0"/>
          <w:sz w:val="22"/>
          <w:szCs w:val="22"/>
          <w:lang w:eastAsia="en-US"/>
        </w:rPr>
        <w:t>turado referente a VM</w:t>
      </w:r>
      <w:r w:rsidRPr="00CC51B5">
        <w:rPr>
          <w:rFonts w:eastAsiaTheme="minorHAnsi"/>
          <w:noProof w:val="0"/>
          <w:sz w:val="22"/>
          <w:szCs w:val="22"/>
          <w:lang w:eastAsia="en-US"/>
        </w:rPr>
        <w:t xml:space="preserve"> é calculado com ba</w:t>
      </w:r>
      <w:r>
        <w:rPr>
          <w:rFonts w:eastAsiaTheme="minorHAnsi"/>
          <w:noProof w:val="0"/>
          <w:sz w:val="22"/>
          <w:szCs w:val="22"/>
          <w:lang w:eastAsia="en-US"/>
        </w:rPr>
        <w:t>se no con</w:t>
      </w:r>
      <w:r w:rsidRPr="00CC51B5">
        <w:rPr>
          <w:rFonts w:eastAsiaTheme="minorHAnsi"/>
          <w:noProof w:val="0"/>
          <w:sz w:val="22"/>
          <w:szCs w:val="22"/>
          <w:lang w:eastAsia="en-US"/>
        </w:rPr>
        <w:t xml:space="preserve">sumo padrão de 720 horas mensais para meses com 30 (trinta) dias.  O valor final pode variar conforme o total de horas do mês e a disponibilidade do recurso, impactando o cálculo mensal do Charge Back. </w:t>
      </w:r>
      <w:r w:rsidRPr="00B935CB">
        <w:rPr>
          <w:rFonts w:eastAsiaTheme="minorHAnsi"/>
          <w:noProof w:val="0"/>
          <w:sz w:val="22"/>
          <w:szCs w:val="22"/>
          <w:lang w:eastAsia="en-US"/>
        </w:rPr>
        <w:t>Por exe</w:t>
      </w:r>
      <w:bookmarkStart w:id="146" w:name="_GoBack"/>
      <w:bookmarkEnd w:id="146"/>
      <w:r w:rsidRPr="00B935CB">
        <w:rPr>
          <w:rFonts w:eastAsiaTheme="minorHAnsi"/>
          <w:noProof w:val="0"/>
          <w:sz w:val="22"/>
          <w:szCs w:val="22"/>
          <w:lang w:eastAsia="en-US"/>
        </w:rPr>
        <w:t>mplo, em um mês de 30 dias, se o recurso estiver disponível durante todo o mês, serão cobradas 720 horas. Caso o recurso seja disponibilizado a partir do dia 28, a cobrança será proporcional ao número de horas efetivamente disponibilizadas.</w:t>
      </w:r>
    </w:p>
    <w:p w14:paraId="08BB4527" w14:textId="51986B61" w:rsidR="007C46EA" w:rsidRPr="00427F6B" w:rsidRDefault="00F93C57" w:rsidP="001400F8">
      <w:pPr>
        <w:pStyle w:val="Titulo2"/>
        <w:numPr>
          <w:ilvl w:val="1"/>
          <w:numId w:val="105"/>
        </w:numPr>
        <w:rPr>
          <w:noProof w:val="0"/>
        </w:rPr>
      </w:pPr>
      <w:bookmarkStart w:id="147" w:name="_Toc115352668"/>
      <w:bookmarkStart w:id="148" w:name="_Toc115360254"/>
      <w:bookmarkStart w:id="149" w:name="_Toc115360376"/>
      <w:bookmarkStart w:id="150" w:name="_Toc115368213"/>
      <w:bookmarkStart w:id="151" w:name="_Toc115368722"/>
      <w:bookmarkStart w:id="152" w:name="_Toc115428254"/>
      <w:bookmarkStart w:id="153" w:name="_Toc115428335"/>
      <w:bookmarkStart w:id="154" w:name="_Toc115428416"/>
      <w:bookmarkStart w:id="155" w:name="_Toc115428497"/>
      <w:bookmarkStart w:id="156" w:name="_Toc115428689"/>
      <w:bookmarkStart w:id="157" w:name="_Toc115428770"/>
      <w:bookmarkStart w:id="158" w:name="_Toc115428851"/>
      <w:bookmarkStart w:id="159" w:name="_Toc116908269"/>
      <w:bookmarkStart w:id="160" w:name="_Toc116908443"/>
      <w:bookmarkStart w:id="161" w:name="_Toc117083732"/>
      <w:bookmarkStart w:id="162" w:name="_Toc115352670"/>
      <w:bookmarkStart w:id="163" w:name="_Toc115360256"/>
      <w:bookmarkStart w:id="164" w:name="_Toc115360378"/>
      <w:bookmarkStart w:id="165" w:name="_Toc115368215"/>
      <w:bookmarkStart w:id="166" w:name="_Toc115368724"/>
      <w:bookmarkStart w:id="167" w:name="_Toc115428256"/>
      <w:bookmarkStart w:id="168" w:name="_Toc115428337"/>
      <w:bookmarkStart w:id="169" w:name="_Toc115428418"/>
      <w:bookmarkStart w:id="170" w:name="_Toc115428499"/>
      <w:bookmarkStart w:id="171" w:name="_Toc115428691"/>
      <w:bookmarkStart w:id="172" w:name="_Toc115428772"/>
      <w:bookmarkStart w:id="173" w:name="_Toc115428853"/>
      <w:bookmarkStart w:id="174" w:name="_Toc116908271"/>
      <w:bookmarkStart w:id="175" w:name="_Toc116908445"/>
      <w:bookmarkStart w:id="176" w:name="_Toc117083734"/>
      <w:bookmarkStart w:id="177" w:name="_Toc114843459"/>
      <w:bookmarkStart w:id="178" w:name="_Toc115428854"/>
      <w:bookmarkStart w:id="179" w:name="_Toc117083735"/>
      <w:bookmarkStart w:id="180" w:name="_Toc119621966"/>
      <w:bookmarkStart w:id="181" w:name="_Toc170311165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427F6B">
        <w:rPr>
          <w:noProof w:val="0"/>
        </w:rPr>
        <w:t>Gestão de Capacidade</w:t>
      </w:r>
      <w:bookmarkEnd w:id="177"/>
      <w:bookmarkEnd w:id="178"/>
      <w:bookmarkEnd w:id="179"/>
      <w:bookmarkEnd w:id="180"/>
      <w:bookmarkEnd w:id="181"/>
    </w:p>
    <w:p w14:paraId="619C3650" w14:textId="07C44421" w:rsidR="00F93C57" w:rsidRPr="006240DD" w:rsidRDefault="00F93C57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O </w:t>
      </w:r>
      <w:r w:rsidR="00B66F12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acessará as suas informações por meio do portal, podendo visualizar o consumo de recursos CPU, Memória e Disco, em um panorama geral do ambiente.</w:t>
      </w:r>
    </w:p>
    <w:p w14:paraId="6F3F92D8" w14:textId="73CD1347" w:rsidR="00F93C57" w:rsidRPr="006240DD" w:rsidRDefault="00F93C57" w:rsidP="00A92109">
      <w:pPr>
        <w:spacing w:after="160"/>
        <w:rPr>
          <w:noProof w:val="0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OBS: Os valores apresentados não são referentes ao tempo real. O portal faz uma média de utilização da </w:t>
      </w:r>
      <w:r w:rsidR="00B66F12" w:rsidRPr="006240DD">
        <w:rPr>
          <w:rFonts w:eastAsiaTheme="minorHAnsi"/>
          <w:noProof w:val="0"/>
          <w:sz w:val="22"/>
          <w:szCs w:val="22"/>
          <w:lang w:eastAsia="en-US"/>
        </w:rPr>
        <w:t>ú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ltima hora.</w:t>
      </w:r>
    </w:p>
    <w:p w14:paraId="71D805B6" w14:textId="1F47D08E" w:rsidR="007C46EA" w:rsidRPr="006240DD" w:rsidRDefault="00F93C57" w:rsidP="001400F8">
      <w:pPr>
        <w:pStyle w:val="Titulo2"/>
        <w:numPr>
          <w:ilvl w:val="1"/>
          <w:numId w:val="105"/>
        </w:numPr>
        <w:rPr>
          <w:noProof w:val="0"/>
        </w:rPr>
      </w:pPr>
      <w:bookmarkStart w:id="182" w:name="_Toc114843460"/>
      <w:bookmarkStart w:id="183" w:name="_Toc115428855"/>
      <w:bookmarkStart w:id="184" w:name="_Toc117083736"/>
      <w:bookmarkStart w:id="185" w:name="_Toc119621967"/>
      <w:bookmarkStart w:id="186" w:name="_Toc170311166"/>
      <w:r w:rsidRPr="006240DD">
        <w:rPr>
          <w:noProof w:val="0"/>
        </w:rPr>
        <w:t>Rede</w:t>
      </w:r>
      <w:bookmarkEnd w:id="182"/>
      <w:bookmarkEnd w:id="183"/>
      <w:bookmarkEnd w:id="184"/>
      <w:bookmarkEnd w:id="185"/>
      <w:bookmarkEnd w:id="186"/>
    </w:p>
    <w:p w14:paraId="193C4DE1" w14:textId="1D6971BF" w:rsidR="00F93C57" w:rsidRPr="006240DD" w:rsidRDefault="00F93C57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O endereçamento de rede para ativação do </w:t>
      </w:r>
      <w:r w:rsidR="00F916FC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será definido durante</w:t>
      </w:r>
      <w:r w:rsidR="004272DD" w:rsidRPr="006240DD">
        <w:rPr>
          <w:rFonts w:eastAsiaTheme="minorHAnsi"/>
          <w:noProof w:val="0"/>
          <w:sz w:val="22"/>
          <w:szCs w:val="22"/>
          <w:lang w:eastAsia="en-US"/>
        </w:rPr>
        <w:t xml:space="preserve"> o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planejamento do projeto.</w:t>
      </w:r>
    </w:p>
    <w:p w14:paraId="398463C4" w14:textId="37E3857D" w:rsidR="00F93C57" w:rsidRPr="006240DD" w:rsidRDefault="00F93C57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As redes dos </w:t>
      </w:r>
      <w:r w:rsidR="00B66F12" w:rsidRPr="006240DD">
        <w:rPr>
          <w:rFonts w:eastAsiaTheme="minorHAnsi"/>
          <w:b/>
          <w:noProof w:val="0"/>
          <w:sz w:val="22"/>
          <w:szCs w:val="22"/>
          <w:lang w:eastAsia="en-US"/>
        </w:rPr>
        <w:t>CLIENTES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serão de prefixo /26 (totalizando 60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IPs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disponíveis para uso). Para ambientes com necessidade de maior alocação de endereços, será </w:t>
      </w:r>
      <w:r w:rsidR="006240DD" w:rsidRPr="006240DD">
        <w:rPr>
          <w:rFonts w:eastAsiaTheme="minorHAnsi"/>
          <w:noProof w:val="0"/>
          <w:sz w:val="22"/>
          <w:szCs w:val="22"/>
          <w:lang w:eastAsia="en-US"/>
        </w:rPr>
        <w:t>necessária avaliação/aprovação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="00B66F12" w:rsidRPr="006240DD">
        <w:rPr>
          <w:rFonts w:eastAsiaTheme="minorHAnsi"/>
          <w:noProof w:val="0"/>
          <w:sz w:val="22"/>
          <w:szCs w:val="22"/>
          <w:lang w:eastAsia="en-US"/>
        </w:rPr>
        <w:t>d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o projeto</w:t>
      </w:r>
      <w:r w:rsidR="00B66F12" w:rsidRPr="006240DD">
        <w:rPr>
          <w:rFonts w:eastAsiaTheme="minorHAnsi"/>
          <w:noProof w:val="0"/>
          <w:sz w:val="22"/>
          <w:szCs w:val="22"/>
          <w:lang w:eastAsia="en-US"/>
        </w:rPr>
        <w:t>.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</w:p>
    <w:p w14:paraId="26F4246E" w14:textId="77777777" w:rsidR="00F93C57" w:rsidRPr="006240DD" w:rsidRDefault="00F93C57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A instância virtual terá duas interfaces de rede. A primeira interface atende a rede de produção e segunda interface atende a rede de monitoramento/gerenciamento da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.</w:t>
      </w:r>
    </w:p>
    <w:p w14:paraId="7F265BB6" w14:textId="77777777" w:rsidR="00F93C57" w:rsidRPr="006240DD" w:rsidRDefault="00F93C57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Endereços IP Públicos – usados para comunicação de entrada (através de NAT), com a internet. Não é possível atribuir um endereço público a uma interface de rede virtual.</w:t>
      </w:r>
    </w:p>
    <w:p w14:paraId="7D994774" w14:textId="77777777" w:rsidR="00F93C57" w:rsidRPr="006240DD" w:rsidRDefault="00F93C57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Endereço IP Privados – usados para comunicação entre instâncias virtuais, rede local e a internet (através de NAT). A instância virtual terá um endereço IP de produção e de monitoramento/gerenciamento.</w:t>
      </w:r>
    </w:p>
    <w:p w14:paraId="7C573488" w14:textId="77777777" w:rsidR="00F93C57" w:rsidRPr="00FE4F68" w:rsidRDefault="00F93C57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FE4F68">
        <w:rPr>
          <w:rFonts w:eastAsiaTheme="minorHAnsi"/>
          <w:noProof w:val="0"/>
          <w:sz w:val="22"/>
          <w:szCs w:val="22"/>
          <w:lang w:eastAsia="en-US"/>
        </w:rPr>
        <w:t>O método de alocação de IP privado padrão é dinâmico, o endereço IP é alocado quando a instância é criada.</w:t>
      </w:r>
    </w:p>
    <w:p w14:paraId="0ABA9E5C" w14:textId="3315347A" w:rsidR="007C46EA" w:rsidRPr="00A06DB0" w:rsidRDefault="00F93C57" w:rsidP="001400F8">
      <w:pPr>
        <w:pStyle w:val="Titulo2"/>
        <w:numPr>
          <w:ilvl w:val="1"/>
          <w:numId w:val="105"/>
        </w:numPr>
        <w:rPr>
          <w:noProof w:val="0"/>
        </w:rPr>
      </w:pPr>
      <w:bookmarkStart w:id="187" w:name="_Toc115352673"/>
      <w:bookmarkStart w:id="188" w:name="_Toc115360259"/>
      <w:bookmarkStart w:id="189" w:name="_Toc115360381"/>
      <w:bookmarkStart w:id="190" w:name="_Toc115368218"/>
      <w:bookmarkStart w:id="191" w:name="_Toc115368727"/>
      <w:bookmarkStart w:id="192" w:name="_Toc115428259"/>
      <w:bookmarkStart w:id="193" w:name="_Toc115428340"/>
      <w:bookmarkStart w:id="194" w:name="_Toc115428421"/>
      <w:bookmarkStart w:id="195" w:name="_Toc115428502"/>
      <w:bookmarkStart w:id="196" w:name="_Toc115428694"/>
      <w:bookmarkStart w:id="197" w:name="_Toc115428775"/>
      <w:bookmarkStart w:id="198" w:name="_Toc115428856"/>
      <w:bookmarkStart w:id="199" w:name="_Toc116908274"/>
      <w:bookmarkStart w:id="200" w:name="_Toc116908448"/>
      <w:bookmarkStart w:id="201" w:name="_Toc117083737"/>
      <w:bookmarkStart w:id="202" w:name="_Toc114843461"/>
      <w:bookmarkStart w:id="203" w:name="_Toc115428857"/>
      <w:bookmarkStart w:id="204" w:name="_Toc117083738"/>
      <w:bookmarkStart w:id="205" w:name="_Toc119621968"/>
      <w:bookmarkStart w:id="206" w:name="_Toc170311167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proofErr w:type="spellStart"/>
      <w:r w:rsidRPr="00A06DB0">
        <w:rPr>
          <w:noProof w:val="0"/>
        </w:rPr>
        <w:t>Storage</w:t>
      </w:r>
      <w:bookmarkEnd w:id="202"/>
      <w:bookmarkEnd w:id="203"/>
      <w:bookmarkEnd w:id="204"/>
      <w:bookmarkEnd w:id="205"/>
      <w:bookmarkEnd w:id="206"/>
      <w:proofErr w:type="spellEnd"/>
    </w:p>
    <w:p w14:paraId="04D6631D" w14:textId="77777777" w:rsidR="00F93C57" w:rsidRPr="00A06DB0" w:rsidRDefault="00F93C57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A06DB0">
        <w:rPr>
          <w:rFonts w:eastAsiaTheme="minorHAnsi"/>
          <w:noProof w:val="0"/>
          <w:sz w:val="22"/>
          <w:szCs w:val="22"/>
          <w:lang w:eastAsia="en-US"/>
        </w:rPr>
        <w:t xml:space="preserve">Os discos virtuais são provisionados em </w:t>
      </w:r>
      <w:proofErr w:type="spellStart"/>
      <w:r w:rsidRPr="00A06DB0">
        <w:rPr>
          <w:rFonts w:eastAsiaTheme="minorHAnsi"/>
          <w:i/>
          <w:noProof w:val="0"/>
          <w:sz w:val="22"/>
          <w:szCs w:val="22"/>
          <w:lang w:eastAsia="en-US"/>
        </w:rPr>
        <w:t>block</w:t>
      </w:r>
      <w:proofErr w:type="spellEnd"/>
      <w:r w:rsidRPr="00A06DB0">
        <w:rPr>
          <w:rFonts w:eastAsiaTheme="minorHAnsi"/>
          <w:i/>
          <w:noProof w:val="0"/>
          <w:sz w:val="22"/>
          <w:szCs w:val="22"/>
          <w:lang w:eastAsia="en-US"/>
        </w:rPr>
        <w:t xml:space="preserve"> </w:t>
      </w:r>
      <w:proofErr w:type="spellStart"/>
      <w:r w:rsidRPr="00A06DB0">
        <w:rPr>
          <w:rFonts w:eastAsiaTheme="minorHAnsi"/>
          <w:i/>
          <w:noProof w:val="0"/>
          <w:sz w:val="22"/>
          <w:szCs w:val="22"/>
          <w:lang w:eastAsia="en-US"/>
        </w:rPr>
        <w:t>storage</w:t>
      </w:r>
      <w:proofErr w:type="spellEnd"/>
      <w:r w:rsidRPr="00A06DB0">
        <w:rPr>
          <w:rFonts w:eastAsiaTheme="minorHAnsi"/>
          <w:noProof w:val="0"/>
          <w:sz w:val="22"/>
          <w:szCs w:val="22"/>
          <w:lang w:eastAsia="en-US"/>
        </w:rPr>
        <w:t xml:space="preserve"> que possuem a mesma proteção de um armazenamento dedicado, porém em uma estrutura compartilhada.</w:t>
      </w:r>
    </w:p>
    <w:p w14:paraId="2FA51080" w14:textId="77777777" w:rsidR="00F93C57" w:rsidRPr="00A06DB0" w:rsidRDefault="00F93C57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A06DB0">
        <w:rPr>
          <w:rFonts w:eastAsiaTheme="minorHAnsi"/>
          <w:noProof w:val="0"/>
          <w:sz w:val="22"/>
          <w:szCs w:val="22"/>
          <w:lang w:eastAsia="en-US"/>
        </w:rPr>
        <w:lastRenderedPageBreak/>
        <w:t>Os discos virtuais provisionados no ambiente serão armazenados em uma infraestrutura que utiliza classe de armazenamento de alta performance (SSD - unidade de estado sólido), sendo denominados conforme abaixo:</w:t>
      </w:r>
    </w:p>
    <w:tbl>
      <w:tblPr>
        <w:tblStyle w:val="TabeladeGradeClara"/>
        <w:tblW w:w="10060" w:type="dxa"/>
        <w:tblLook w:val="04A0" w:firstRow="1" w:lastRow="0" w:firstColumn="1" w:lastColumn="0" w:noHBand="0" w:noVBand="1"/>
      </w:tblPr>
      <w:tblGrid>
        <w:gridCol w:w="4390"/>
        <w:gridCol w:w="2551"/>
        <w:gridCol w:w="3119"/>
      </w:tblGrid>
      <w:tr w:rsidR="00FE4F68" w:rsidRPr="00A06DB0" w14:paraId="57830915" w14:textId="77777777" w:rsidTr="00FE4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4390" w:type="dxa"/>
            <w:shd w:val="clear" w:color="auto" w:fill="297FD5" w:themeFill="accent3"/>
            <w:hideMark/>
          </w:tcPr>
          <w:p w14:paraId="6A100AB2" w14:textId="77777777" w:rsidR="00FE4F68" w:rsidRPr="00A06DB0" w:rsidRDefault="00FE4F68" w:rsidP="00FE4F68">
            <w:pPr>
              <w:pStyle w:val="vietasQ"/>
              <w:ind w:left="360" w:hanging="36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pt-BR"/>
              </w:rPr>
              <w:t>Produto</w:t>
            </w:r>
          </w:p>
        </w:tc>
        <w:tc>
          <w:tcPr>
            <w:tcW w:w="2551" w:type="dxa"/>
            <w:shd w:val="clear" w:color="auto" w:fill="297FD5" w:themeFill="accent3"/>
            <w:hideMark/>
          </w:tcPr>
          <w:p w14:paraId="04774AD3" w14:textId="77777777" w:rsidR="00FE4F68" w:rsidRPr="00A06DB0" w:rsidRDefault="00FE4F68" w:rsidP="00FE4F68">
            <w:pPr>
              <w:pStyle w:val="vietasQ"/>
              <w:ind w:left="360" w:hanging="36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pt-BR"/>
              </w:rPr>
              <w:t>IOPS</w:t>
            </w:r>
          </w:p>
        </w:tc>
        <w:tc>
          <w:tcPr>
            <w:tcW w:w="3119" w:type="dxa"/>
            <w:shd w:val="clear" w:color="auto" w:fill="297FD5" w:themeFill="accent3"/>
            <w:hideMark/>
          </w:tcPr>
          <w:p w14:paraId="6F7E334D" w14:textId="77777777" w:rsidR="00FE4F68" w:rsidRPr="00A06DB0" w:rsidRDefault="00FE4F68" w:rsidP="00FE4F68">
            <w:pPr>
              <w:pStyle w:val="vietasQ"/>
              <w:ind w:left="360" w:hanging="36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pt-BR"/>
              </w:rPr>
              <w:t>Throughput [MB/s]</w:t>
            </w:r>
          </w:p>
        </w:tc>
      </w:tr>
      <w:tr w:rsidR="00FE4F68" w:rsidRPr="00A06DB0" w14:paraId="79CFE3DC" w14:textId="77777777" w:rsidTr="00FE4F68">
        <w:trPr>
          <w:trHeight w:val="153"/>
        </w:trPr>
        <w:tc>
          <w:tcPr>
            <w:tcW w:w="4390" w:type="dxa"/>
          </w:tcPr>
          <w:p w14:paraId="59004B0F" w14:textId="77777777" w:rsidR="00FE4F68" w:rsidRPr="00A06DB0" w:rsidRDefault="00FE4F68" w:rsidP="00FE4F68">
            <w:pPr>
              <w:pStyle w:val="vietasQ"/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Storage Standard</w:t>
            </w:r>
          </w:p>
        </w:tc>
        <w:tc>
          <w:tcPr>
            <w:tcW w:w="2551" w:type="dxa"/>
          </w:tcPr>
          <w:p w14:paraId="7B4C75E2" w14:textId="77777777" w:rsidR="00FE4F68" w:rsidRPr="00A06DB0" w:rsidRDefault="00FE4F68" w:rsidP="00FE4F68">
            <w:pPr>
              <w:pStyle w:val="vietasQ"/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até 50</w:t>
            </w:r>
          </w:p>
        </w:tc>
        <w:tc>
          <w:tcPr>
            <w:tcW w:w="3119" w:type="dxa"/>
          </w:tcPr>
          <w:p w14:paraId="3F534D79" w14:textId="77777777" w:rsidR="00FE4F68" w:rsidRPr="00A06DB0" w:rsidRDefault="00FE4F68" w:rsidP="00FE4F68">
            <w:pPr>
              <w:pStyle w:val="vietasQ"/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até 4</w:t>
            </w:r>
          </w:p>
        </w:tc>
      </w:tr>
      <w:tr w:rsidR="00FE4F68" w:rsidRPr="00A06DB0" w14:paraId="4D48FA69" w14:textId="77777777" w:rsidTr="00FE4F68">
        <w:trPr>
          <w:trHeight w:val="167"/>
        </w:trPr>
        <w:tc>
          <w:tcPr>
            <w:tcW w:w="4390" w:type="dxa"/>
          </w:tcPr>
          <w:p w14:paraId="1F085503" w14:textId="77777777" w:rsidR="00FE4F68" w:rsidRPr="00A06DB0" w:rsidRDefault="00FE4F68" w:rsidP="00FE4F68">
            <w:pPr>
              <w:pStyle w:val="vietasQ"/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Storage Performance</w:t>
            </w:r>
          </w:p>
        </w:tc>
        <w:tc>
          <w:tcPr>
            <w:tcW w:w="2551" w:type="dxa"/>
          </w:tcPr>
          <w:p w14:paraId="1DB20D43" w14:textId="77777777" w:rsidR="00FE4F68" w:rsidRPr="00A06DB0" w:rsidRDefault="00FE4F68" w:rsidP="00FE4F68">
            <w:pPr>
              <w:pStyle w:val="vietasQ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até 400</w:t>
            </w:r>
          </w:p>
        </w:tc>
        <w:tc>
          <w:tcPr>
            <w:tcW w:w="3119" w:type="dxa"/>
          </w:tcPr>
          <w:p w14:paraId="52B38D85" w14:textId="77777777" w:rsidR="00FE4F68" w:rsidRPr="00A06DB0" w:rsidRDefault="00FE4F68" w:rsidP="00FE4F68">
            <w:pPr>
              <w:pStyle w:val="vietasQ"/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até 20</w:t>
            </w:r>
          </w:p>
        </w:tc>
      </w:tr>
      <w:tr w:rsidR="00FE4F68" w:rsidRPr="00A06DB0" w14:paraId="502D74C6" w14:textId="77777777" w:rsidTr="00FE4F68">
        <w:trPr>
          <w:trHeight w:val="167"/>
        </w:trPr>
        <w:tc>
          <w:tcPr>
            <w:tcW w:w="4390" w:type="dxa"/>
          </w:tcPr>
          <w:p w14:paraId="0407E176" w14:textId="77777777" w:rsidR="00FE4F68" w:rsidRPr="00A06DB0" w:rsidRDefault="00FE4F68" w:rsidP="00FE4F68">
            <w:pPr>
              <w:pStyle w:val="vietasQ"/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Storage Premium</w:t>
            </w:r>
          </w:p>
        </w:tc>
        <w:tc>
          <w:tcPr>
            <w:tcW w:w="2551" w:type="dxa"/>
          </w:tcPr>
          <w:p w14:paraId="3D611740" w14:textId="77777777" w:rsidR="00FE4F68" w:rsidRPr="00A06DB0" w:rsidRDefault="00FE4F68" w:rsidP="00FE4F68">
            <w:pPr>
              <w:pStyle w:val="vietasQ"/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até 2.000</w:t>
            </w:r>
          </w:p>
        </w:tc>
        <w:tc>
          <w:tcPr>
            <w:tcW w:w="3119" w:type="dxa"/>
          </w:tcPr>
          <w:p w14:paraId="50C5D29B" w14:textId="77777777" w:rsidR="00FE4F68" w:rsidRPr="00A06DB0" w:rsidRDefault="00FE4F68" w:rsidP="00FE4F68">
            <w:pPr>
              <w:pStyle w:val="vietasQ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até 140</w:t>
            </w:r>
          </w:p>
        </w:tc>
      </w:tr>
      <w:tr w:rsidR="00FE4F68" w:rsidRPr="00A06DB0" w14:paraId="7D36642C" w14:textId="77777777" w:rsidTr="00FE4F68">
        <w:trPr>
          <w:trHeight w:val="141"/>
        </w:trPr>
        <w:tc>
          <w:tcPr>
            <w:tcW w:w="4390" w:type="dxa"/>
          </w:tcPr>
          <w:p w14:paraId="633D5DD1" w14:textId="77777777" w:rsidR="00FE4F68" w:rsidRPr="00A06DB0" w:rsidRDefault="00FE4F68" w:rsidP="00FE4F68">
            <w:pPr>
              <w:pStyle w:val="vietasQ"/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Storage  Extreme </w:t>
            </w:r>
          </w:p>
        </w:tc>
        <w:tc>
          <w:tcPr>
            <w:tcW w:w="2551" w:type="dxa"/>
          </w:tcPr>
          <w:p w14:paraId="444518CE" w14:textId="77777777" w:rsidR="00FE4F68" w:rsidRPr="00A06DB0" w:rsidRDefault="00FE4F68" w:rsidP="00FE4F68">
            <w:pPr>
              <w:pStyle w:val="vietasQ"/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até 6.000</w:t>
            </w:r>
          </w:p>
        </w:tc>
        <w:tc>
          <w:tcPr>
            <w:tcW w:w="3119" w:type="dxa"/>
          </w:tcPr>
          <w:p w14:paraId="29D576AC" w14:textId="77777777" w:rsidR="00FE4F68" w:rsidRPr="00A06DB0" w:rsidRDefault="00FE4F68" w:rsidP="00FE4F68">
            <w:pPr>
              <w:pStyle w:val="vietasQ"/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até 400</w:t>
            </w:r>
          </w:p>
        </w:tc>
      </w:tr>
      <w:tr w:rsidR="00FE4F68" w:rsidRPr="00A06DB0" w14:paraId="6430B755" w14:textId="77777777" w:rsidTr="00FE4F68">
        <w:trPr>
          <w:trHeight w:val="70"/>
        </w:trPr>
        <w:tc>
          <w:tcPr>
            <w:tcW w:w="4390" w:type="dxa"/>
          </w:tcPr>
          <w:p w14:paraId="0CE0F5B4" w14:textId="77777777" w:rsidR="00FE4F68" w:rsidRPr="00A06DB0" w:rsidRDefault="00FE4F68" w:rsidP="00FE4F68">
            <w:pPr>
              <w:pStyle w:val="vietasQ"/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Storage Ultra</w:t>
            </w:r>
          </w:p>
        </w:tc>
        <w:tc>
          <w:tcPr>
            <w:tcW w:w="2551" w:type="dxa"/>
          </w:tcPr>
          <w:p w14:paraId="2D3EAFD1" w14:textId="77777777" w:rsidR="00FE4F68" w:rsidRPr="00A06DB0" w:rsidRDefault="00FE4F68" w:rsidP="00FE4F68">
            <w:pPr>
              <w:pStyle w:val="vietasQ"/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até 18.000</w:t>
            </w:r>
          </w:p>
        </w:tc>
        <w:tc>
          <w:tcPr>
            <w:tcW w:w="3119" w:type="dxa"/>
          </w:tcPr>
          <w:p w14:paraId="58EBABF5" w14:textId="77777777" w:rsidR="00FE4F68" w:rsidRPr="00A06DB0" w:rsidRDefault="00FE4F68" w:rsidP="00FE4F68">
            <w:pPr>
              <w:pStyle w:val="vietasQ"/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06DB0">
              <w:rPr>
                <w:rFonts w:ascii="Calibri" w:hAnsi="Calibri" w:cs="Calibri"/>
                <w:sz w:val="20"/>
                <w:szCs w:val="20"/>
                <w:lang w:val="pt-BR"/>
              </w:rPr>
              <w:t>até 1.200</w:t>
            </w:r>
          </w:p>
        </w:tc>
      </w:tr>
    </w:tbl>
    <w:p w14:paraId="2036BC0F" w14:textId="77777777" w:rsidR="00FE4F68" w:rsidRPr="00A06DB0" w:rsidRDefault="00FE4F68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</w:p>
    <w:p w14:paraId="003A53F3" w14:textId="11534993" w:rsidR="00C24DF7" w:rsidRDefault="00F93C57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A06DB0">
        <w:rPr>
          <w:rFonts w:eastAsiaTheme="minorHAnsi"/>
          <w:noProof w:val="0"/>
          <w:sz w:val="22"/>
          <w:szCs w:val="22"/>
          <w:lang w:eastAsia="en-US"/>
        </w:rPr>
        <w:t xml:space="preserve">O volume root (disco de Sistema Operacional), terá o tamanho mínimo de 50 GB para Linux e 100 GB para Windows. Para os volumes adicionais, quando solicitados, serão criados com área máxima de 2 TB. Para conseguir uma área adicional de mais de 2 TB deverá </w:t>
      </w:r>
      <w:r w:rsidR="00740DAE" w:rsidRPr="00A06DB0">
        <w:rPr>
          <w:rFonts w:eastAsiaTheme="minorHAnsi"/>
          <w:noProof w:val="0"/>
          <w:sz w:val="22"/>
          <w:szCs w:val="22"/>
          <w:lang w:eastAsia="en-US"/>
        </w:rPr>
        <w:t>ser aberto um chamado para atendimento da demanda</w:t>
      </w:r>
      <w:r w:rsidRPr="00A06DB0">
        <w:rPr>
          <w:rFonts w:eastAsiaTheme="minorHAnsi"/>
          <w:noProof w:val="0"/>
          <w:sz w:val="22"/>
          <w:szCs w:val="22"/>
          <w:lang w:eastAsia="en-US"/>
        </w:rPr>
        <w:t>.</w:t>
      </w:r>
      <w:r w:rsidR="00C24DF7" w:rsidRPr="00A06DB0">
        <w:rPr>
          <w:rFonts w:eastAsiaTheme="minorHAnsi"/>
          <w:noProof w:val="0"/>
          <w:sz w:val="22"/>
          <w:szCs w:val="22"/>
          <w:lang w:eastAsia="en-US"/>
        </w:rPr>
        <w:t xml:space="preserve"> Todo o espaço em </w:t>
      </w:r>
      <w:proofErr w:type="spellStart"/>
      <w:r w:rsidR="00C24DF7" w:rsidRPr="00A06DB0">
        <w:rPr>
          <w:rFonts w:eastAsiaTheme="minorHAnsi"/>
          <w:noProof w:val="0"/>
          <w:sz w:val="22"/>
          <w:szCs w:val="22"/>
          <w:lang w:eastAsia="en-US"/>
        </w:rPr>
        <w:t>storage</w:t>
      </w:r>
      <w:proofErr w:type="spellEnd"/>
      <w:r w:rsidR="00C24DF7" w:rsidRPr="00A06DB0">
        <w:rPr>
          <w:rFonts w:eastAsiaTheme="minorHAnsi"/>
          <w:noProof w:val="0"/>
          <w:sz w:val="22"/>
          <w:szCs w:val="22"/>
          <w:lang w:eastAsia="en-US"/>
        </w:rPr>
        <w:t xml:space="preserve"> não está contido no </w:t>
      </w:r>
      <w:proofErr w:type="spellStart"/>
      <w:r w:rsidR="00C24DF7" w:rsidRPr="00A06DB0">
        <w:rPr>
          <w:rFonts w:eastAsiaTheme="minorHAnsi"/>
          <w:noProof w:val="0"/>
          <w:sz w:val="22"/>
          <w:szCs w:val="22"/>
          <w:lang w:eastAsia="en-US"/>
        </w:rPr>
        <w:t>template</w:t>
      </w:r>
      <w:proofErr w:type="spellEnd"/>
      <w:r w:rsidR="00C24DF7" w:rsidRPr="00A06DB0">
        <w:rPr>
          <w:rFonts w:eastAsiaTheme="minorHAnsi"/>
          <w:noProof w:val="0"/>
          <w:sz w:val="22"/>
          <w:szCs w:val="22"/>
          <w:lang w:eastAsia="en-US"/>
        </w:rPr>
        <w:t xml:space="preserve"> padrão das </w:t>
      </w:r>
      <w:proofErr w:type="spellStart"/>
      <w:r w:rsidR="00C24DF7" w:rsidRPr="00A06DB0">
        <w:rPr>
          <w:rFonts w:eastAsiaTheme="minorHAnsi"/>
          <w:noProof w:val="0"/>
          <w:sz w:val="22"/>
          <w:szCs w:val="22"/>
          <w:lang w:eastAsia="en-US"/>
        </w:rPr>
        <w:t>VMs</w:t>
      </w:r>
      <w:proofErr w:type="spellEnd"/>
      <w:r w:rsidR="00C24DF7" w:rsidRPr="00A06DB0">
        <w:rPr>
          <w:rFonts w:eastAsiaTheme="minorHAnsi"/>
          <w:noProof w:val="0"/>
          <w:sz w:val="22"/>
          <w:szCs w:val="22"/>
          <w:lang w:eastAsia="en-US"/>
        </w:rPr>
        <w:t>.</w:t>
      </w:r>
    </w:p>
    <w:p w14:paraId="433A3949" w14:textId="18CC3497" w:rsidR="00CA5121" w:rsidRDefault="00CA5121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>
        <w:rPr>
          <w:rFonts w:eastAsiaTheme="minorHAnsi"/>
          <w:noProof w:val="0"/>
          <w:sz w:val="22"/>
          <w:szCs w:val="22"/>
          <w:lang w:eastAsia="en-US"/>
        </w:rPr>
        <w:t xml:space="preserve">O </w:t>
      </w:r>
      <w:r w:rsidRPr="00CA5121">
        <w:rPr>
          <w:rFonts w:eastAsiaTheme="minorHAnsi"/>
          <w:b/>
          <w:noProof w:val="0"/>
          <w:sz w:val="22"/>
          <w:szCs w:val="22"/>
          <w:lang w:eastAsia="en-US"/>
        </w:rPr>
        <w:t xml:space="preserve">CLIENTE </w:t>
      </w:r>
      <w:r>
        <w:rPr>
          <w:rFonts w:eastAsiaTheme="minorHAnsi"/>
          <w:noProof w:val="0"/>
          <w:sz w:val="22"/>
          <w:szCs w:val="22"/>
          <w:lang w:eastAsia="en-US"/>
        </w:rPr>
        <w:t xml:space="preserve">poderá utilizar apenas uma oferta de </w:t>
      </w:r>
      <w:proofErr w:type="spellStart"/>
      <w:r>
        <w:rPr>
          <w:rFonts w:eastAsiaTheme="minorHAnsi"/>
          <w:noProof w:val="0"/>
          <w:sz w:val="22"/>
          <w:szCs w:val="22"/>
          <w:lang w:eastAsia="en-US"/>
        </w:rPr>
        <w:t>Storage</w:t>
      </w:r>
      <w:proofErr w:type="spellEnd"/>
      <w:r>
        <w:rPr>
          <w:rFonts w:eastAsiaTheme="minorHAnsi"/>
          <w:noProof w:val="0"/>
          <w:sz w:val="22"/>
          <w:szCs w:val="22"/>
          <w:lang w:eastAsia="en-US"/>
        </w:rPr>
        <w:t xml:space="preserve"> por ambiente.</w:t>
      </w:r>
    </w:p>
    <w:p w14:paraId="736BDAD0" w14:textId="1363C648" w:rsidR="00B935CB" w:rsidRDefault="00B935CB" w:rsidP="00CC51B5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CC51B5">
        <w:rPr>
          <w:rFonts w:eastAsiaTheme="minorHAnsi"/>
          <w:noProof w:val="0"/>
          <w:sz w:val="22"/>
          <w:szCs w:val="22"/>
          <w:lang w:eastAsia="en-US"/>
        </w:rPr>
        <w:t>O val</w:t>
      </w:r>
      <w:r w:rsidRPr="00CC51B5">
        <w:rPr>
          <w:rFonts w:eastAsiaTheme="minorHAnsi"/>
          <w:noProof w:val="0"/>
          <w:sz w:val="22"/>
          <w:szCs w:val="22"/>
          <w:lang w:eastAsia="en-US"/>
        </w:rPr>
        <w:t xml:space="preserve">or a ser faturado referente ao </w:t>
      </w:r>
      <w:proofErr w:type="spellStart"/>
      <w:r w:rsidRPr="00CC51B5">
        <w:rPr>
          <w:rFonts w:eastAsiaTheme="minorHAnsi"/>
          <w:noProof w:val="0"/>
          <w:sz w:val="22"/>
          <w:szCs w:val="22"/>
          <w:lang w:eastAsia="en-US"/>
        </w:rPr>
        <w:t>Storage</w:t>
      </w:r>
      <w:proofErr w:type="spellEnd"/>
      <w:r w:rsidRPr="00CC51B5">
        <w:rPr>
          <w:rFonts w:eastAsiaTheme="minorHAnsi"/>
          <w:noProof w:val="0"/>
          <w:sz w:val="22"/>
          <w:szCs w:val="22"/>
          <w:lang w:eastAsia="en-US"/>
        </w:rPr>
        <w:t xml:space="preserve"> é calculado com ba</w:t>
      </w:r>
      <w:r w:rsidRPr="00CC51B5">
        <w:rPr>
          <w:rFonts w:eastAsiaTheme="minorHAnsi"/>
          <w:noProof w:val="0"/>
          <w:sz w:val="22"/>
          <w:szCs w:val="22"/>
          <w:lang w:eastAsia="en-US"/>
        </w:rPr>
        <w:t xml:space="preserve">se no volume de </w:t>
      </w:r>
      <w:proofErr w:type="spellStart"/>
      <w:r w:rsidRPr="00CC51B5">
        <w:rPr>
          <w:rFonts w:eastAsiaTheme="minorHAnsi"/>
          <w:noProof w:val="0"/>
          <w:sz w:val="22"/>
          <w:szCs w:val="22"/>
          <w:lang w:eastAsia="en-US"/>
        </w:rPr>
        <w:t>Storage</w:t>
      </w:r>
      <w:proofErr w:type="spellEnd"/>
      <w:r w:rsidRPr="00CC51B5">
        <w:rPr>
          <w:rFonts w:eastAsiaTheme="minorHAnsi"/>
          <w:noProof w:val="0"/>
          <w:sz w:val="22"/>
          <w:szCs w:val="22"/>
          <w:lang w:eastAsia="en-US"/>
        </w:rPr>
        <w:t xml:space="preserve">, multiplicado pelo valor por gigabyte, considerando o consumo padrão de 720 horas mensais para meses com 30 (trinta) dias.  O valor final pode variar conforme o total de horas do mês e a disponibilidade do recurso, impactando o cálculo mensal do Charge Back. </w:t>
      </w:r>
      <w:r w:rsidRPr="00B935CB">
        <w:rPr>
          <w:rFonts w:eastAsiaTheme="minorHAnsi"/>
          <w:noProof w:val="0"/>
          <w:sz w:val="22"/>
          <w:szCs w:val="22"/>
          <w:lang w:eastAsia="en-US"/>
        </w:rPr>
        <w:t>Por exemplo, em um mês de 30 dias, se o recurso estiver disponível durante todo o mês, serão cobradas 720 horas. Caso o recurso seja disponibilizado a partir do dia 28, a cobrança será proporcional ao número de horas efetivamente disponibilizadas.</w:t>
      </w:r>
    </w:p>
    <w:p w14:paraId="55069DAF" w14:textId="1E7B6645" w:rsidR="00F93C57" w:rsidRPr="006240DD" w:rsidRDefault="00F93C57" w:rsidP="001400F8">
      <w:pPr>
        <w:pStyle w:val="Titulo2"/>
        <w:numPr>
          <w:ilvl w:val="1"/>
          <w:numId w:val="105"/>
        </w:numPr>
        <w:rPr>
          <w:noProof w:val="0"/>
        </w:rPr>
      </w:pPr>
      <w:bookmarkStart w:id="207" w:name="_Toc115352675"/>
      <w:bookmarkStart w:id="208" w:name="_Toc115360261"/>
      <w:bookmarkStart w:id="209" w:name="_Toc115360383"/>
      <w:bookmarkStart w:id="210" w:name="_Toc115368220"/>
      <w:bookmarkStart w:id="211" w:name="_Toc115368729"/>
      <w:bookmarkStart w:id="212" w:name="_Toc115428261"/>
      <w:bookmarkStart w:id="213" w:name="_Toc115428342"/>
      <w:bookmarkStart w:id="214" w:name="_Toc115428423"/>
      <w:bookmarkStart w:id="215" w:name="_Toc115428504"/>
      <w:bookmarkStart w:id="216" w:name="_Toc115428696"/>
      <w:bookmarkStart w:id="217" w:name="_Toc115428777"/>
      <w:bookmarkStart w:id="218" w:name="_Toc115428858"/>
      <w:bookmarkStart w:id="219" w:name="_Toc116908276"/>
      <w:bookmarkStart w:id="220" w:name="_Toc116908450"/>
      <w:bookmarkStart w:id="221" w:name="_Toc117083739"/>
      <w:bookmarkStart w:id="222" w:name="_Toc114843462"/>
      <w:bookmarkStart w:id="223" w:name="_Toc115428859"/>
      <w:bookmarkStart w:id="224" w:name="_Toc117083740"/>
      <w:bookmarkStart w:id="225" w:name="_Toc119621969"/>
      <w:bookmarkStart w:id="226" w:name="_Toc170311168"/>
      <w:bookmarkEnd w:id="139"/>
      <w:bookmarkEnd w:id="140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 w:rsidRPr="006240DD">
        <w:rPr>
          <w:noProof w:val="0"/>
        </w:rPr>
        <w:t>Backup</w:t>
      </w:r>
      <w:bookmarkEnd w:id="222"/>
      <w:bookmarkEnd w:id="223"/>
      <w:bookmarkEnd w:id="224"/>
      <w:bookmarkEnd w:id="225"/>
      <w:bookmarkEnd w:id="226"/>
    </w:p>
    <w:p w14:paraId="0465D640" w14:textId="77777777" w:rsidR="00F93C57" w:rsidRPr="006240DD" w:rsidRDefault="00F93C57" w:rsidP="00A92109">
      <w:p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Uma política de Backup ao ser construída leva em consideração três variáveis: Tipo de Dados, Categoria do Backup e Retenção do Backup. Essas variáveis combinadas constituem uma política que entrega RPO</w:t>
      </w:r>
      <w:r w:rsidRPr="006240DD">
        <w:rPr>
          <w:rStyle w:val="Refdenotaderodap"/>
          <w:rFonts w:eastAsia="Times New Roman" w:cs="Times New Roman"/>
          <w:noProof w:val="0"/>
          <w:sz w:val="20"/>
          <w:szCs w:val="20"/>
        </w:rPr>
        <w:footnoteReference w:id="4"/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e RTO</w:t>
      </w:r>
      <w:r w:rsidRPr="006240DD">
        <w:rPr>
          <w:rStyle w:val="Refdenotaderodap"/>
          <w:rFonts w:eastAsia="Times New Roman" w:cs="Times New Roman"/>
          <w:noProof w:val="0"/>
          <w:sz w:val="20"/>
          <w:szCs w:val="20"/>
        </w:rPr>
        <w:footnoteReference w:id="5"/>
      </w:r>
      <w:r w:rsidRPr="006240DD">
        <w:rPr>
          <w:rStyle w:val="Refdenotaderodap"/>
          <w:rFonts w:eastAsia="Times New Roman" w:cs="Times New Roman"/>
          <w:noProof w:val="0"/>
        </w:rPr>
        <w:t xml:space="preserve">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específicos e aderentes às mais diversas características de negócio e/ou aplicações.</w:t>
      </w:r>
    </w:p>
    <w:p w14:paraId="51D903C8" w14:textId="77777777" w:rsidR="00F93C57" w:rsidRPr="006240DD" w:rsidRDefault="00F93C57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</w:rPr>
      </w:pP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Tipo de Dados</w:t>
      </w:r>
    </w:p>
    <w:p w14:paraId="0D72E1C8" w14:textId="118A55C9" w:rsidR="00F93C57" w:rsidRPr="006240DD" w:rsidRDefault="00F93C57" w:rsidP="00A92109">
      <w:p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Cada dado e aplicação deve ser tratada de forma diferente, de acordo com suas características e necessidade, e os tipos de dados considerados para a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C</w:t>
      </w:r>
      <w:r w:rsidR="0042365B" w:rsidRPr="006240DD">
        <w:rPr>
          <w:rFonts w:eastAsiaTheme="minorHAnsi"/>
          <w:noProof w:val="0"/>
          <w:sz w:val="22"/>
          <w:szCs w:val="22"/>
          <w:lang w:eastAsia="en-US"/>
        </w:rPr>
        <w:t>loud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são:</w:t>
      </w:r>
    </w:p>
    <w:p w14:paraId="0B4C6C22" w14:textId="481DB847" w:rsidR="00F93C57" w:rsidRPr="006240DD" w:rsidRDefault="00F93C57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Backup de Servidor Virtual</w:t>
      </w:r>
      <w:r w:rsidR="0042365B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35CB559C" w14:textId="77777777" w:rsidR="009625AD" w:rsidRPr="009625AD" w:rsidRDefault="00F93C57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Backup de SGBD (SQL Server)</w:t>
      </w:r>
      <w:r w:rsidR="0042365B" w:rsidRPr="006240DD">
        <w:rPr>
          <w:rFonts w:eastAsiaTheme="minorHAnsi"/>
          <w:noProof w:val="0"/>
          <w:sz w:val="22"/>
          <w:szCs w:val="22"/>
          <w:lang w:eastAsia="en-US"/>
        </w:rPr>
        <w:t>.</w:t>
      </w:r>
      <w:r w:rsidR="009625AD">
        <w:rPr>
          <w:rFonts w:eastAsiaTheme="minorHAnsi"/>
          <w:noProof w:val="0"/>
          <w:sz w:val="22"/>
          <w:szCs w:val="22"/>
          <w:lang w:eastAsia="en-US"/>
        </w:rPr>
        <w:t xml:space="preserve"> </w:t>
      </w:r>
    </w:p>
    <w:p w14:paraId="0DDD09DB" w14:textId="4799D71F" w:rsidR="00F93C57" w:rsidRPr="006240DD" w:rsidRDefault="009625AD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</w:rPr>
      </w:pPr>
      <w:r>
        <w:rPr>
          <w:rFonts w:eastAsiaTheme="minorHAnsi"/>
          <w:noProof w:val="0"/>
          <w:sz w:val="22"/>
          <w:szCs w:val="22"/>
          <w:lang w:eastAsia="en-US"/>
        </w:rPr>
        <w:t xml:space="preserve">Backup de outros bancos de dados, como por exemplo, </w:t>
      </w:r>
      <w:proofErr w:type="spellStart"/>
      <w:r>
        <w:rPr>
          <w:rFonts w:eastAsiaTheme="minorHAnsi"/>
          <w:noProof w:val="0"/>
          <w:sz w:val="22"/>
          <w:szCs w:val="22"/>
          <w:lang w:eastAsia="en-US"/>
        </w:rPr>
        <w:t>PostgreSQL</w:t>
      </w:r>
      <w:proofErr w:type="spellEnd"/>
      <w:r>
        <w:rPr>
          <w:rFonts w:eastAsiaTheme="minorHAnsi"/>
          <w:noProof w:val="0"/>
          <w:sz w:val="22"/>
          <w:szCs w:val="22"/>
          <w:lang w:eastAsia="en-US"/>
        </w:rPr>
        <w:t xml:space="preserve">, </w:t>
      </w:r>
      <w:proofErr w:type="spellStart"/>
      <w:r>
        <w:rPr>
          <w:rFonts w:eastAsiaTheme="minorHAnsi"/>
          <w:noProof w:val="0"/>
          <w:sz w:val="22"/>
          <w:szCs w:val="22"/>
          <w:lang w:eastAsia="en-US"/>
        </w:rPr>
        <w:t>MariaDB</w:t>
      </w:r>
      <w:proofErr w:type="spellEnd"/>
      <w:r>
        <w:rPr>
          <w:rFonts w:eastAsiaTheme="minorHAnsi"/>
          <w:noProof w:val="0"/>
          <w:sz w:val="22"/>
          <w:szCs w:val="22"/>
          <w:lang w:eastAsia="en-US"/>
        </w:rPr>
        <w:t xml:space="preserve"> e MySQL, é necessário a configuração do backup via </w:t>
      </w:r>
      <w:proofErr w:type="spellStart"/>
      <w:r>
        <w:rPr>
          <w:rFonts w:eastAsiaTheme="minorHAnsi"/>
          <w:noProof w:val="0"/>
          <w:sz w:val="22"/>
          <w:szCs w:val="22"/>
          <w:lang w:eastAsia="en-US"/>
        </w:rPr>
        <w:t>dump</w:t>
      </w:r>
      <w:proofErr w:type="spellEnd"/>
      <w:r>
        <w:rPr>
          <w:rFonts w:eastAsiaTheme="minorHAnsi"/>
          <w:noProof w:val="0"/>
          <w:sz w:val="22"/>
          <w:szCs w:val="22"/>
          <w:lang w:eastAsia="en-US"/>
        </w:rPr>
        <w:t xml:space="preserve">, sendo responsabilidade do CLIENTE. </w:t>
      </w:r>
    </w:p>
    <w:p w14:paraId="558A43A9" w14:textId="77777777" w:rsidR="00B354ED" w:rsidRPr="006240DD" w:rsidRDefault="00B354ED" w:rsidP="00A92109">
      <w:pPr>
        <w:pStyle w:val="PargrafodaLista"/>
        <w:spacing w:after="160"/>
        <w:ind w:left="1080"/>
        <w:rPr>
          <w:rFonts w:eastAsiaTheme="minorHAnsi"/>
          <w:noProof w:val="0"/>
          <w:sz w:val="22"/>
          <w:szCs w:val="22"/>
        </w:rPr>
      </w:pPr>
    </w:p>
    <w:p w14:paraId="06647838" w14:textId="77777777" w:rsidR="00F93C57" w:rsidRPr="006240DD" w:rsidRDefault="00F93C57" w:rsidP="00A92109">
      <w:pPr>
        <w:pStyle w:val="PargrafodaLista"/>
        <w:numPr>
          <w:ilvl w:val="0"/>
          <w:numId w:val="115"/>
        </w:numPr>
        <w:spacing w:after="160"/>
        <w:rPr>
          <w:rFonts w:ascii="Arial" w:hAnsi="Arial"/>
          <w:b/>
          <w:noProof w:val="0"/>
          <w:sz w:val="20"/>
          <w:szCs w:val="20"/>
        </w:rPr>
      </w:pP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lastRenderedPageBreak/>
        <w:t>Retenção</w:t>
      </w:r>
    </w:p>
    <w:p w14:paraId="5764B5BD" w14:textId="77777777" w:rsidR="00F93C57" w:rsidRPr="006240DD" w:rsidRDefault="00F93C57" w:rsidP="00A92109">
      <w:p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As retenções de um Backup levam em consideração o período em que determinada informação fica armazenada dentro do dispositivo de armazenamento de dados. Definimos a retenção da seguinte maneira:</w:t>
      </w:r>
    </w:p>
    <w:p w14:paraId="4AA366C0" w14:textId="77777777" w:rsidR="00CC51B5" w:rsidRPr="00804142" w:rsidRDefault="00CC51B5" w:rsidP="00CC51B5">
      <w:pPr>
        <w:pStyle w:val="PargrafodaLista"/>
        <w:numPr>
          <w:ilvl w:val="0"/>
          <w:numId w:val="73"/>
        </w:numPr>
        <w:rPr>
          <w:rFonts w:asciiTheme="majorHAnsi" w:hAnsiTheme="majorHAnsi" w:cstheme="majorHAnsi"/>
          <w:sz w:val="22"/>
          <w:szCs w:val="22"/>
        </w:rPr>
      </w:pPr>
      <w:r w:rsidRPr="00804142">
        <w:rPr>
          <w:rFonts w:asciiTheme="majorHAnsi" w:hAnsiTheme="majorHAnsi" w:cstheme="majorHAnsi"/>
          <w:b/>
          <w:sz w:val="22"/>
          <w:szCs w:val="22"/>
        </w:rPr>
        <w:t>Baixa:</w:t>
      </w:r>
      <w:r w:rsidRPr="00804142">
        <w:rPr>
          <w:rFonts w:asciiTheme="majorHAnsi" w:hAnsiTheme="majorHAnsi" w:cstheme="majorHAnsi"/>
          <w:sz w:val="22"/>
          <w:szCs w:val="22"/>
        </w:rPr>
        <w:t xml:space="preserve"> com períodos de curto prazo, 30 dias – (Armazenamento realizado em ambiente block storage, ou outro meio que a </w:t>
      </w:r>
      <w:r w:rsidRPr="00804142">
        <w:rPr>
          <w:rFonts w:asciiTheme="majorHAnsi" w:hAnsiTheme="majorHAnsi" w:cstheme="majorHAnsi"/>
          <w:b/>
          <w:sz w:val="22"/>
          <w:szCs w:val="22"/>
        </w:rPr>
        <w:t>SONDA</w:t>
      </w:r>
      <w:r w:rsidRPr="00804142">
        <w:rPr>
          <w:rFonts w:asciiTheme="majorHAnsi" w:hAnsiTheme="majorHAnsi" w:cstheme="majorHAnsi"/>
          <w:sz w:val="22"/>
          <w:szCs w:val="22"/>
        </w:rPr>
        <w:t xml:space="preserve"> definir, mantendo-se as condições de SLA);</w:t>
      </w:r>
    </w:p>
    <w:p w14:paraId="79A9B980" w14:textId="77777777" w:rsidR="00CC51B5" w:rsidRPr="00804142" w:rsidRDefault="00CC51B5" w:rsidP="00CC51B5">
      <w:pPr>
        <w:pStyle w:val="PargrafodaLista"/>
        <w:numPr>
          <w:ilvl w:val="0"/>
          <w:numId w:val="73"/>
        </w:numPr>
        <w:rPr>
          <w:rFonts w:asciiTheme="majorHAnsi" w:hAnsiTheme="majorHAnsi" w:cstheme="majorHAnsi"/>
          <w:sz w:val="22"/>
          <w:szCs w:val="22"/>
        </w:rPr>
      </w:pPr>
      <w:r w:rsidRPr="00DB603D">
        <w:rPr>
          <w:rFonts w:asciiTheme="majorHAnsi" w:hAnsiTheme="majorHAnsi" w:cstheme="majorHAnsi"/>
          <w:b/>
          <w:sz w:val="22"/>
          <w:szCs w:val="22"/>
        </w:rPr>
        <w:t>Média:</w:t>
      </w:r>
      <w:r w:rsidRPr="00804142">
        <w:rPr>
          <w:rFonts w:asciiTheme="majorHAnsi" w:hAnsiTheme="majorHAnsi" w:cstheme="majorHAnsi"/>
          <w:sz w:val="22"/>
          <w:szCs w:val="22"/>
        </w:rPr>
        <w:t xml:space="preserve"> Retenções de médio prazo, 12 meses (Armazenamento realizado em ambiente object storage, ou outro meio que a </w:t>
      </w:r>
      <w:r w:rsidRPr="00804142">
        <w:rPr>
          <w:rFonts w:asciiTheme="majorHAnsi" w:hAnsiTheme="majorHAnsi" w:cstheme="majorHAnsi"/>
          <w:b/>
          <w:sz w:val="22"/>
          <w:szCs w:val="22"/>
        </w:rPr>
        <w:t>SONDA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04142">
        <w:rPr>
          <w:rFonts w:asciiTheme="majorHAnsi" w:hAnsiTheme="majorHAnsi" w:cstheme="majorHAnsi"/>
          <w:sz w:val="22"/>
          <w:szCs w:val="22"/>
        </w:rPr>
        <w:t>definir, mantendo-se as condições de SLA);</w:t>
      </w:r>
    </w:p>
    <w:p w14:paraId="7F3E56F6" w14:textId="67E3C0B4" w:rsidR="00CC51B5" w:rsidRDefault="00CC51B5" w:rsidP="00CC51B5">
      <w:pPr>
        <w:pStyle w:val="PargrafodaLista"/>
        <w:numPr>
          <w:ilvl w:val="0"/>
          <w:numId w:val="73"/>
        </w:numPr>
        <w:rPr>
          <w:rFonts w:asciiTheme="majorHAnsi" w:hAnsiTheme="majorHAnsi" w:cstheme="majorHAnsi"/>
          <w:sz w:val="22"/>
          <w:szCs w:val="22"/>
        </w:rPr>
      </w:pPr>
      <w:r w:rsidRPr="00DB603D">
        <w:rPr>
          <w:rFonts w:asciiTheme="majorHAnsi" w:hAnsiTheme="majorHAnsi" w:cstheme="majorHAnsi"/>
          <w:b/>
          <w:sz w:val="22"/>
          <w:szCs w:val="22"/>
        </w:rPr>
        <w:t>Longa:</w:t>
      </w:r>
      <w:r w:rsidRPr="00804142">
        <w:rPr>
          <w:rFonts w:asciiTheme="majorHAnsi" w:hAnsiTheme="majorHAnsi" w:cstheme="majorHAnsi"/>
          <w:sz w:val="22"/>
          <w:szCs w:val="22"/>
        </w:rPr>
        <w:t xml:space="preserve"> Retenções de longo prazo, 5 anos (Armazenamento realizado em ambiente object storage, ou outro meio que a </w:t>
      </w:r>
      <w:r w:rsidRPr="00804142">
        <w:rPr>
          <w:rFonts w:asciiTheme="majorHAnsi" w:hAnsiTheme="majorHAnsi" w:cstheme="majorHAnsi"/>
          <w:b/>
          <w:sz w:val="22"/>
          <w:szCs w:val="22"/>
        </w:rPr>
        <w:t>SONDA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04142">
        <w:rPr>
          <w:rFonts w:asciiTheme="majorHAnsi" w:hAnsiTheme="majorHAnsi" w:cstheme="majorHAnsi"/>
          <w:sz w:val="22"/>
          <w:szCs w:val="22"/>
        </w:rPr>
        <w:t>definir, mantendo-se as condições de SLA).</w:t>
      </w:r>
    </w:p>
    <w:p w14:paraId="2764A9EF" w14:textId="77777777" w:rsidR="00CC51B5" w:rsidRPr="00804142" w:rsidRDefault="00CC51B5" w:rsidP="00CC51B5">
      <w:pPr>
        <w:pStyle w:val="PargrafodaLista"/>
        <w:rPr>
          <w:rFonts w:asciiTheme="majorHAnsi" w:hAnsiTheme="majorHAnsi" w:cstheme="majorHAnsi"/>
          <w:sz w:val="22"/>
          <w:szCs w:val="22"/>
        </w:rPr>
      </w:pPr>
    </w:p>
    <w:p w14:paraId="4882B97D" w14:textId="274931E7" w:rsidR="00B935CB" w:rsidRPr="00CC51B5" w:rsidRDefault="00DE6AF9" w:rsidP="00CC51B5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CC51B5">
        <w:rPr>
          <w:rFonts w:eastAsiaTheme="minorHAnsi"/>
          <w:noProof w:val="0"/>
          <w:sz w:val="22"/>
          <w:szCs w:val="22"/>
          <w:lang w:eastAsia="en-US"/>
        </w:rPr>
        <w:t>O valor a ser faturado referente ao Backup é calculado com ba</w:t>
      </w:r>
      <w:r w:rsidR="00B935CB" w:rsidRPr="00CC51B5">
        <w:rPr>
          <w:rFonts w:eastAsiaTheme="minorHAnsi"/>
          <w:noProof w:val="0"/>
          <w:sz w:val="22"/>
          <w:szCs w:val="22"/>
          <w:lang w:eastAsia="en-US"/>
        </w:rPr>
        <w:t>se no volume de Backup</w:t>
      </w:r>
      <w:r w:rsidRPr="00CC51B5">
        <w:rPr>
          <w:rFonts w:eastAsiaTheme="minorHAnsi"/>
          <w:noProof w:val="0"/>
          <w:sz w:val="22"/>
          <w:szCs w:val="22"/>
          <w:lang w:eastAsia="en-US"/>
        </w:rPr>
        <w:t xml:space="preserve">, multiplicado pelo valor por gigabyte, considerando o consumo padrão de 720 horas mensais para meses com 30 (trinta) dias. </w:t>
      </w:r>
      <w:r w:rsidR="00B935CB" w:rsidRPr="00CC51B5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Pr="00CC51B5">
        <w:rPr>
          <w:rFonts w:eastAsiaTheme="minorHAnsi"/>
          <w:noProof w:val="0"/>
          <w:sz w:val="22"/>
          <w:szCs w:val="22"/>
          <w:lang w:eastAsia="en-US"/>
        </w:rPr>
        <w:t>O valor final pode variar conforme o total de horas</w:t>
      </w:r>
      <w:r w:rsidR="00B935CB" w:rsidRPr="00CC51B5">
        <w:rPr>
          <w:rFonts w:eastAsiaTheme="minorHAnsi"/>
          <w:noProof w:val="0"/>
          <w:sz w:val="22"/>
          <w:szCs w:val="22"/>
          <w:lang w:eastAsia="en-US"/>
        </w:rPr>
        <w:t xml:space="preserve"> do mês e a</w:t>
      </w:r>
      <w:r w:rsidRPr="00CC51B5">
        <w:rPr>
          <w:rFonts w:eastAsiaTheme="minorHAnsi"/>
          <w:noProof w:val="0"/>
          <w:sz w:val="22"/>
          <w:szCs w:val="22"/>
          <w:lang w:eastAsia="en-US"/>
        </w:rPr>
        <w:t xml:space="preserve"> disponibilidade do recurso, impactando o c</w:t>
      </w:r>
      <w:r w:rsidR="00B935CB" w:rsidRPr="00CC51B5">
        <w:rPr>
          <w:rFonts w:eastAsiaTheme="minorHAnsi"/>
          <w:noProof w:val="0"/>
          <w:sz w:val="22"/>
          <w:szCs w:val="22"/>
          <w:lang w:eastAsia="en-US"/>
        </w:rPr>
        <w:t>álculo mensal do Charge Back</w:t>
      </w:r>
      <w:r w:rsidRPr="00CC51B5">
        <w:rPr>
          <w:rFonts w:eastAsiaTheme="minorHAnsi"/>
          <w:noProof w:val="0"/>
          <w:sz w:val="22"/>
          <w:szCs w:val="22"/>
          <w:lang w:eastAsia="en-US"/>
        </w:rPr>
        <w:t>.</w:t>
      </w:r>
      <w:r w:rsidR="00B935CB" w:rsidRPr="00CC51B5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="00CC51B5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="00B935CB" w:rsidRPr="00CC51B5">
        <w:rPr>
          <w:rFonts w:eastAsiaTheme="minorHAnsi"/>
          <w:noProof w:val="0"/>
          <w:sz w:val="22"/>
          <w:szCs w:val="22"/>
          <w:lang w:eastAsia="en-US"/>
        </w:rPr>
        <w:t>Por exemplo, em um mês de 30 dias, se o recurso estiver disponível durante todo o mês, serão cobradas 720 horas. Caso o recurso seja disponibilizado a partir do dia 28, a cobrança será proporcional ao número de horas efetivamente disponibilizadas.</w:t>
      </w:r>
    </w:p>
    <w:p w14:paraId="28C4FD44" w14:textId="4E264802" w:rsidR="00F93C57" w:rsidRPr="006240DD" w:rsidRDefault="00AB364B" w:rsidP="00A92109">
      <w:pPr>
        <w:pStyle w:val="Titulo1"/>
        <w:numPr>
          <w:ilvl w:val="0"/>
          <w:numId w:val="105"/>
        </w:numPr>
        <w:rPr>
          <w:noProof w:val="0"/>
        </w:rPr>
      </w:pPr>
      <w:bookmarkStart w:id="227" w:name="_Toc114843463"/>
      <w:bookmarkStart w:id="228" w:name="_Toc115428860"/>
      <w:bookmarkStart w:id="229" w:name="_Toc117083741"/>
      <w:bookmarkStart w:id="230" w:name="_Toc119621970"/>
      <w:bookmarkStart w:id="231" w:name="_Toc170311169"/>
      <w:r w:rsidRPr="006240DD">
        <w:rPr>
          <w:noProof w:val="0"/>
        </w:rPr>
        <w:t>Ofertas</w:t>
      </w:r>
      <w:bookmarkEnd w:id="227"/>
      <w:bookmarkEnd w:id="228"/>
      <w:bookmarkEnd w:id="229"/>
      <w:bookmarkEnd w:id="230"/>
      <w:bookmarkEnd w:id="231"/>
    </w:p>
    <w:p w14:paraId="0BA23F29" w14:textId="170F13D1" w:rsidR="00AB364B" w:rsidRPr="006240DD" w:rsidRDefault="00AB364B" w:rsidP="00AB364B">
      <w:pPr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No produto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existem 2 modelos de servidores virtuais:</w:t>
      </w:r>
    </w:p>
    <w:p w14:paraId="3877F4DF" w14:textId="77777777" w:rsidR="00A3515F" w:rsidRPr="006240DD" w:rsidRDefault="00A3515F" w:rsidP="00AB364B">
      <w:pPr>
        <w:rPr>
          <w:rFonts w:eastAsiaTheme="minorHAnsi"/>
          <w:noProof w:val="0"/>
          <w:sz w:val="22"/>
          <w:szCs w:val="22"/>
          <w:lang w:eastAsia="en-US"/>
        </w:rPr>
      </w:pPr>
    </w:p>
    <w:p w14:paraId="6A5DB154" w14:textId="4B9E8EA3" w:rsidR="00AB364B" w:rsidRPr="006240DD" w:rsidRDefault="00AB364B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</w:rPr>
      </w:pPr>
      <w:proofErr w:type="spellStart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 Server: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servidores virtualizados em Windows ou Li</w:t>
      </w:r>
      <w:r w:rsidR="007B5080">
        <w:rPr>
          <w:rFonts w:eastAsiaTheme="minorHAnsi"/>
          <w:noProof w:val="0"/>
          <w:sz w:val="22"/>
          <w:szCs w:val="22"/>
          <w:lang w:eastAsia="en-US"/>
        </w:rPr>
        <w:t xml:space="preserve">nux, sob plataforma </w:t>
      </w:r>
      <w:proofErr w:type="spellStart"/>
      <w:r w:rsidR="007B5080">
        <w:rPr>
          <w:rFonts w:eastAsiaTheme="minorHAnsi"/>
          <w:noProof w:val="0"/>
          <w:sz w:val="22"/>
          <w:szCs w:val="22"/>
          <w:lang w:eastAsia="en-US"/>
        </w:rPr>
        <w:t>vSphere</w:t>
      </w:r>
      <w:proofErr w:type="spellEnd"/>
      <w:r w:rsidR="007B5080">
        <w:rPr>
          <w:rFonts w:eastAsiaTheme="minorHAnsi"/>
          <w:noProof w:val="0"/>
          <w:sz w:val="22"/>
          <w:szCs w:val="22"/>
          <w:lang w:eastAsia="en-US"/>
        </w:rPr>
        <w:t xml:space="preserve"> (</w:t>
      </w:r>
      <w:proofErr w:type="spellStart"/>
      <w:r w:rsidR="007B5080">
        <w:rPr>
          <w:rFonts w:eastAsiaTheme="minorHAnsi"/>
          <w:noProof w:val="0"/>
          <w:sz w:val="22"/>
          <w:szCs w:val="22"/>
          <w:lang w:eastAsia="en-US"/>
        </w:rPr>
        <w:t>VMw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are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);</w:t>
      </w:r>
    </w:p>
    <w:p w14:paraId="2768CE84" w14:textId="77777777" w:rsidR="00AB364B" w:rsidRPr="006240DD" w:rsidRDefault="00AB364B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</w:rPr>
      </w:pPr>
      <w:proofErr w:type="spellStart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 SQL DB: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servidores com banco de dados Microsoft SQL Server virtualizados em plataforma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vSphere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(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VMware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);</w:t>
      </w:r>
    </w:p>
    <w:p w14:paraId="7AC7601D" w14:textId="5306919B" w:rsidR="00AB364B" w:rsidRPr="006240DD" w:rsidRDefault="00AB364B" w:rsidP="00AB364B">
      <w:pPr>
        <w:pStyle w:val="vietasQ"/>
        <w:rPr>
          <w:rFonts w:ascii="Calibri" w:eastAsiaTheme="minorHAnsi" w:hAnsi="Calibri" w:cstheme="minorBidi"/>
          <w:noProof w:val="0"/>
          <w:lang w:val="pt-BR"/>
        </w:rPr>
      </w:pPr>
      <w:r w:rsidRPr="006240DD">
        <w:rPr>
          <w:rFonts w:ascii="Calibri" w:eastAsiaTheme="minorHAnsi" w:hAnsi="Calibri" w:cstheme="minorBidi"/>
          <w:noProof w:val="0"/>
          <w:lang w:val="pt-BR"/>
        </w:rPr>
        <w:t xml:space="preserve">Para este produto, são definidos ranges de configuração de </w:t>
      </w:r>
      <w:proofErr w:type="spellStart"/>
      <w:r w:rsidRPr="006240DD">
        <w:rPr>
          <w:rFonts w:ascii="Calibri" w:eastAsiaTheme="minorHAnsi" w:hAnsi="Calibri" w:cstheme="minorBidi"/>
          <w:noProof w:val="0"/>
          <w:lang w:val="pt-BR"/>
        </w:rPr>
        <w:t>vCPU</w:t>
      </w:r>
      <w:proofErr w:type="spellEnd"/>
      <w:r w:rsidRPr="006240DD">
        <w:rPr>
          <w:rFonts w:ascii="Calibri" w:eastAsiaTheme="minorHAnsi" w:hAnsi="Calibri" w:cstheme="minorBidi"/>
          <w:noProof w:val="0"/>
          <w:lang w:val="pt-BR"/>
        </w:rPr>
        <w:t xml:space="preserve"> e </w:t>
      </w:r>
      <w:proofErr w:type="spellStart"/>
      <w:r w:rsidRPr="006240DD">
        <w:rPr>
          <w:rFonts w:ascii="Calibri" w:eastAsiaTheme="minorHAnsi" w:hAnsi="Calibri" w:cstheme="minorBidi"/>
          <w:noProof w:val="0"/>
          <w:lang w:val="pt-BR"/>
        </w:rPr>
        <w:t>vGB</w:t>
      </w:r>
      <w:proofErr w:type="spellEnd"/>
      <w:r w:rsidRPr="006240DD">
        <w:rPr>
          <w:rFonts w:ascii="Calibri" w:eastAsiaTheme="minorHAnsi" w:hAnsi="Calibri" w:cstheme="minorBidi"/>
          <w:noProof w:val="0"/>
          <w:lang w:val="pt-BR"/>
        </w:rPr>
        <w:t xml:space="preserve"> RAM, os quais deverão ser respeitados, conforme quadros abaixo:</w:t>
      </w:r>
    </w:p>
    <w:tbl>
      <w:tblPr>
        <w:tblStyle w:val="TabeladeGradeClara"/>
        <w:tblW w:w="10075" w:type="dxa"/>
        <w:tblLook w:val="04A0" w:firstRow="1" w:lastRow="0" w:firstColumn="1" w:lastColumn="0" w:noHBand="0" w:noVBand="1"/>
      </w:tblPr>
      <w:tblGrid>
        <w:gridCol w:w="2689"/>
        <w:gridCol w:w="2126"/>
        <w:gridCol w:w="2410"/>
        <w:gridCol w:w="2850"/>
      </w:tblGrid>
      <w:tr w:rsidR="00BF4067" w:rsidRPr="006240DD" w14:paraId="45E5A74A" w14:textId="57D17036" w:rsidTr="00770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4815" w:type="dxa"/>
            <w:gridSpan w:val="2"/>
            <w:shd w:val="clear" w:color="auto" w:fill="297FD5" w:themeFill="accent3"/>
            <w:vAlign w:val="center"/>
          </w:tcPr>
          <w:p w14:paraId="314F2FB3" w14:textId="0F4C7349" w:rsidR="0003717B" w:rsidRPr="006240DD" w:rsidRDefault="0003717B" w:rsidP="00A92109">
            <w:pPr>
              <w:pStyle w:val="TABELAPADRO"/>
              <w:rPr>
                <w:b/>
                <w:noProof w:val="0"/>
              </w:rPr>
            </w:pPr>
            <w:proofErr w:type="spellStart"/>
            <w:r w:rsidRPr="006240DD">
              <w:rPr>
                <w:b/>
                <w:noProof w:val="0"/>
              </w:rPr>
              <w:t>Cloud</w:t>
            </w:r>
            <w:proofErr w:type="spellEnd"/>
            <w:r w:rsidRPr="006240DD">
              <w:rPr>
                <w:b/>
                <w:noProof w:val="0"/>
              </w:rPr>
              <w:t xml:space="preserve"> Server</w:t>
            </w:r>
          </w:p>
        </w:tc>
        <w:tc>
          <w:tcPr>
            <w:tcW w:w="5260" w:type="dxa"/>
            <w:gridSpan w:val="2"/>
            <w:shd w:val="clear" w:color="auto" w:fill="297FD5" w:themeFill="accent3"/>
            <w:vAlign w:val="center"/>
          </w:tcPr>
          <w:p w14:paraId="18CABDC8" w14:textId="02BDF1E3" w:rsidR="0003717B" w:rsidRPr="006240DD" w:rsidRDefault="0003717B" w:rsidP="00BF4067">
            <w:pPr>
              <w:pStyle w:val="TABELAPADRO"/>
              <w:rPr>
                <w:b/>
                <w:noProof w:val="0"/>
              </w:rPr>
            </w:pPr>
            <w:proofErr w:type="spellStart"/>
            <w:r w:rsidRPr="006240DD">
              <w:rPr>
                <w:b/>
                <w:noProof w:val="0"/>
              </w:rPr>
              <w:t>Cloud</w:t>
            </w:r>
            <w:proofErr w:type="spellEnd"/>
            <w:r w:rsidRPr="006240DD">
              <w:rPr>
                <w:b/>
                <w:noProof w:val="0"/>
              </w:rPr>
              <w:t xml:space="preserve"> SQL DB</w:t>
            </w:r>
          </w:p>
        </w:tc>
      </w:tr>
      <w:tr w:rsidR="00BF4067" w:rsidRPr="006240DD" w14:paraId="03C2A86F" w14:textId="34DF664B" w:rsidTr="007705A6">
        <w:trPr>
          <w:trHeight w:val="417"/>
        </w:trPr>
        <w:tc>
          <w:tcPr>
            <w:tcW w:w="2689" w:type="dxa"/>
            <w:shd w:val="clear" w:color="auto" w:fill="297FD5" w:themeFill="accent3"/>
            <w:vAlign w:val="center"/>
          </w:tcPr>
          <w:p w14:paraId="164FA3BE" w14:textId="54F4D38B" w:rsidR="0003717B" w:rsidRPr="006240DD" w:rsidRDefault="0003717B" w:rsidP="00A92109">
            <w:pPr>
              <w:pStyle w:val="TABELAPADRO"/>
              <w:rPr>
                <w:b/>
                <w:noProof w:val="0"/>
              </w:rPr>
            </w:pPr>
            <w:proofErr w:type="spellStart"/>
            <w:r w:rsidRPr="006240DD">
              <w:rPr>
                <w:b/>
                <w:noProof w:val="0"/>
              </w:rPr>
              <w:t>vCPU</w:t>
            </w:r>
            <w:proofErr w:type="spellEnd"/>
          </w:p>
        </w:tc>
        <w:tc>
          <w:tcPr>
            <w:tcW w:w="2126" w:type="dxa"/>
            <w:shd w:val="clear" w:color="auto" w:fill="297FD5" w:themeFill="accent3"/>
            <w:vAlign w:val="center"/>
          </w:tcPr>
          <w:p w14:paraId="08496C0B" w14:textId="4F64648C" w:rsidR="0003717B" w:rsidRPr="006240DD" w:rsidRDefault="0003717B" w:rsidP="00A92109">
            <w:pPr>
              <w:pStyle w:val="TABELAPADRO"/>
              <w:rPr>
                <w:b/>
                <w:noProof w:val="0"/>
              </w:rPr>
            </w:pPr>
            <w:proofErr w:type="spellStart"/>
            <w:r w:rsidRPr="006240DD">
              <w:rPr>
                <w:b/>
                <w:noProof w:val="0"/>
              </w:rPr>
              <w:t>vGB</w:t>
            </w:r>
            <w:proofErr w:type="spellEnd"/>
            <w:r w:rsidRPr="006240DD">
              <w:rPr>
                <w:b/>
                <w:noProof w:val="0"/>
              </w:rPr>
              <w:t xml:space="preserve"> RAM</w:t>
            </w:r>
          </w:p>
        </w:tc>
        <w:tc>
          <w:tcPr>
            <w:tcW w:w="2410" w:type="dxa"/>
            <w:shd w:val="clear" w:color="auto" w:fill="297FD5" w:themeFill="accent3"/>
            <w:vAlign w:val="center"/>
          </w:tcPr>
          <w:p w14:paraId="320F75CD" w14:textId="2543D53B" w:rsidR="0003717B" w:rsidRPr="006240DD" w:rsidRDefault="0003717B" w:rsidP="00BF4067">
            <w:pPr>
              <w:pStyle w:val="TABELAPADRO"/>
              <w:rPr>
                <w:b/>
                <w:noProof w:val="0"/>
              </w:rPr>
            </w:pPr>
            <w:proofErr w:type="spellStart"/>
            <w:r w:rsidRPr="006240DD">
              <w:rPr>
                <w:b/>
                <w:noProof w:val="0"/>
              </w:rPr>
              <w:t>vCPU</w:t>
            </w:r>
            <w:proofErr w:type="spellEnd"/>
          </w:p>
        </w:tc>
        <w:tc>
          <w:tcPr>
            <w:tcW w:w="2850" w:type="dxa"/>
            <w:shd w:val="clear" w:color="auto" w:fill="297FD5" w:themeFill="accent3"/>
            <w:vAlign w:val="center"/>
          </w:tcPr>
          <w:p w14:paraId="79640D68" w14:textId="36580144" w:rsidR="0003717B" w:rsidRPr="006240DD" w:rsidRDefault="0003717B" w:rsidP="00BF4067">
            <w:pPr>
              <w:pStyle w:val="TABELAPADRO"/>
              <w:rPr>
                <w:b/>
                <w:noProof w:val="0"/>
              </w:rPr>
            </w:pPr>
            <w:proofErr w:type="spellStart"/>
            <w:r w:rsidRPr="006240DD">
              <w:rPr>
                <w:b/>
                <w:noProof w:val="0"/>
              </w:rPr>
              <w:t>vGB</w:t>
            </w:r>
            <w:proofErr w:type="spellEnd"/>
            <w:r w:rsidRPr="006240DD">
              <w:rPr>
                <w:b/>
                <w:noProof w:val="0"/>
              </w:rPr>
              <w:t xml:space="preserve"> RAM</w:t>
            </w:r>
          </w:p>
        </w:tc>
      </w:tr>
      <w:tr w:rsidR="00BF4067" w:rsidRPr="006240DD" w14:paraId="0EE6F244" w14:textId="0E633789" w:rsidTr="00BF4067">
        <w:trPr>
          <w:trHeight w:val="90"/>
        </w:trPr>
        <w:tc>
          <w:tcPr>
            <w:tcW w:w="2689" w:type="dxa"/>
          </w:tcPr>
          <w:p w14:paraId="5DC453E8" w14:textId="59721BA9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1</w:t>
            </w:r>
          </w:p>
        </w:tc>
        <w:tc>
          <w:tcPr>
            <w:tcW w:w="2126" w:type="dxa"/>
          </w:tcPr>
          <w:p w14:paraId="4FD3E437" w14:textId="099C0335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2</w:t>
            </w:r>
          </w:p>
        </w:tc>
        <w:tc>
          <w:tcPr>
            <w:tcW w:w="2410" w:type="dxa"/>
          </w:tcPr>
          <w:p w14:paraId="7028E341" w14:textId="678E0005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2</w:t>
            </w:r>
          </w:p>
        </w:tc>
        <w:tc>
          <w:tcPr>
            <w:tcW w:w="2850" w:type="dxa"/>
          </w:tcPr>
          <w:p w14:paraId="0F5633DA" w14:textId="4DA3BA06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4</w:t>
            </w:r>
          </w:p>
        </w:tc>
      </w:tr>
      <w:tr w:rsidR="00BF4067" w:rsidRPr="006240DD" w14:paraId="5AA4D823" w14:textId="790FE4B2" w:rsidTr="00BF4067">
        <w:trPr>
          <w:trHeight w:val="20"/>
        </w:trPr>
        <w:tc>
          <w:tcPr>
            <w:tcW w:w="2689" w:type="dxa"/>
          </w:tcPr>
          <w:p w14:paraId="4CE8DDD7" w14:textId="4133AF71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1</w:t>
            </w:r>
          </w:p>
        </w:tc>
        <w:tc>
          <w:tcPr>
            <w:tcW w:w="2126" w:type="dxa"/>
          </w:tcPr>
          <w:p w14:paraId="1C93515B" w14:textId="76DE5BD0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4</w:t>
            </w:r>
          </w:p>
        </w:tc>
        <w:tc>
          <w:tcPr>
            <w:tcW w:w="2410" w:type="dxa"/>
          </w:tcPr>
          <w:p w14:paraId="6E08D4DC" w14:textId="1D245BD6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4</w:t>
            </w:r>
          </w:p>
        </w:tc>
        <w:tc>
          <w:tcPr>
            <w:tcW w:w="2850" w:type="dxa"/>
          </w:tcPr>
          <w:p w14:paraId="71C56AD6" w14:textId="16E3EA8D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8</w:t>
            </w:r>
          </w:p>
        </w:tc>
      </w:tr>
      <w:tr w:rsidR="00BF4067" w:rsidRPr="006240DD" w14:paraId="750D3D09" w14:textId="3DA07C6B" w:rsidTr="00BF4067">
        <w:tc>
          <w:tcPr>
            <w:tcW w:w="2689" w:type="dxa"/>
          </w:tcPr>
          <w:p w14:paraId="0104ACE2" w14:textId="4B752BA1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2</w:t>
            </w:r>
          </w:p>
        </w:tc>
        <w:tc>
          <w:tcPr>
            <w:tcW w:w="2126" w:type="dxa"/>
          </w:tcPr>
          <w:p w14:paraId="2B68F860" w14:textId="69179D12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4</w:t>
            </w:r>
          </w:p>
        </w:tc>
        <w:tc>
          <w:tcPr>
            <w:tcW w:w="2410" w:type="dxa"/>
          </w:tcPr>
          <w:p w14:paraId="63C4E0D6" w14:textId="40A9D37A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4</w:t>
            </w:r>
          </w:p>
        </w:tc>
        <w:tc>
          <w:tcPr>
            <w:tcW w:w="2850" w:type="dxa"/>
          </w:tcPr>
          <w:p w14:paraId="50D1E545" w14:textId="4E22C842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12</w:t>
            </w:r>
          </w:p>
        </w:tc>
      </w:tr>
      <w:tr w:rsidR="00BF4067" w:rsidRPr="006240DD" w14:paraId="7D7AC940" w14:textId="1F555E16" w:rsidTr="00BF4067">
        <w:tc>
          <w:tcPr>
            <w:tcW w:w="2689" w:type="dxa"/>
          </w:tcPr>
          <w:p w14:paraId="17EB7686" w14:textId="49F1B6B9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2</w:t>
            </w:r>
          </w:p>
        </w:tc>
        <w:tc>
          <w:tcPr>
            <w:tcW w:w="2126" w:type="dxa"/>
          </w:tcPr>
          <w:p w14:paraId="3F2EB24B" w14:textId="58FBA25C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8</w:t>
            </w:r>
          </w:p>
        </w:tc>
        <w:tc>
          <w:tcPr>
            <w:tcW w:w="2410" w:type="dxa"/>
          </w:tcPr>
          <w:p w14:paraId="74C03F7F" w14:textId="27697D1F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6</w:t>
            </w:r>
          </w:p>
        </w:tc>
        <w:tc>
          <w:tcPr>
            <w:tcW w:w="2850" w:type="dxa"/>
          </w:tcPr>
          <w:p w14:paraId="2907398D" w14:textId="14F1CC61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16</w:t>
            </w:r>
          </w:p>
        </w:tc>
      </w:tr>
      <w:tr w:rsidR="00BF4067" w:rsidRPr="006240DD" w14:paraId="450F3701" w14:textId="15379B9C" w:rsidTr="00BF4067">
        <w:tc>
          <w:tcPr>
            <w:tcW w:w="2689" w:type="dxa"/>
          </w:tcPr>
          <w:p w14:paraId="6A878C91" w14:textId="48908461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4</w:t>
            </w:r>
          </w:p>
        </w:tc>
        <w:tc>
          <w:tcPr>
            <w:tcW w:w="2126" w:type="dxa"/>
          </w:tcPr>
          <w:p w14:paraId="6D287B4D" w14:textId="6B3358B9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8</w:t>
            </w:r>
          </w:p>
        </w:tc>
        <w:tc>
          <w:tcPr>
            <w:tcW w:w="2410" w:type="dxa"/>
          </w:tcPr>
          <w:p w14:paraId="4EFCF5F9" w14:textId="1B3A6EF8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6</w:t>
            </w:r>
          </w:p>
        </w:tc>
        <w:tc>
          <w:tcPr>
            <w:tcW w:w="2850" w:type="dxa"/>
          </w:tcPr>
          <w:p w14:paraId="11596ACB" w14:textId="2BBFEFBE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24</w:t>
            </w:r>
          </w:p>
        </w:tc>
      </w:tr>
      <w:tr w:rsidR="00BF4067" w:rsidRPr="006240DD" w14:paraId="4D233F88" w14:textId="2E62AD49" w:rsidTr="00BF4067">
        <w:tc>
          <w:tcPr>
            <w:tcW w:w="2689" w:type="dxa"/>
          </w:tcPr>
          <w:p w14:paraId="73BDE8EB" w14:textId="2BDFA918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4</w:t>
            </w:r>
          </w:p>
        </w:tc>
        <w:tc>
          <w:tcPr>
            <w:tcW w:w="2126" w:type="dxa"/>
          </w:tcPr>
          <w:p w14:paraId="579D6B1E" w14:textId="3E66C92C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12</w:t>
            </w:r>
          </w:p>
        </w:tc>
        <w:tc>
          <w:tcPr>
            <w:tcW w:w="2410" w:type="dxa"/>
          </w:tcPr>
          <w:p w14:paraId="0060E4E5" w14:textId="7D5D2915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8</w:t>
            </w:r>
          </w:p>
        </w:tc>
        <w:tc>
          <w:tcPr>
            <w:tcW w:w="2850" w:type="dxa"/>
          </w:tcPr>
          <w:p w14:paraId="1A9EA48F" w14:textId="79FDFB65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32</w:t>
            </w:r>
          </w:p>
        </w:tc>
      </w:tr>
      <w:tr w:rsidR="00BF4067" w:rsidRPr="006240DD" w14:paraId="31567546" w14:textId="531BD006" w:rsidTr="00BF4067">
        <w:tc>
          <w:tcPr>
            <w:tcW w:w="2689" w:type="dxa"/>
          </w:tcPr>
          <w:p w14:paraId="2E56E2E8" w14:textId="08407375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6</w:t>
            </w:r>
          </w:p>
        </w:tc>
        <w:tc>
          <w:tcPr>
            <w:tcW w:w="2126" w:type="dxa"/>
          </w:tcPr>
          <w:p w14:paraId="564BB473" w14:textId="2B99F425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16</w:t>
            </w:r>
          </w:p>
        </w:tc>
        <w:tc>
          <w:tcPr>
            <w:tcW w:w="2410" w:type="dxa"/>
          </w:tcPr>
          <w:p w14:paraId="6767BC37" w14:textId="1FA239C5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8</w:t>
            </w:r>
          </w:p>
        </w:tc>
        <w:tc>
          <w:tcPr>
            <w:tcW w:w="2850" w:type="dxa"/>
          </w:tcPr>
          <w:p w14:paraId="6D085A5B" w14:textId="2D8EF995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48</w:t>
            </w:r>
          </w:p>
        </w:tc>
      </w:tr>
      <w:tr w:rsidR="00BF4067" w:rsidRPr="006240DD" w14:paraId="41D0DFED" w14:textId="747F4FA3" w:rsidTr="00BF4067">
        <w:tc>
          <w:tcPr>
            <w:tcW w:w="2689" w:type="dxa"/>
          </w:tcPr>
          <w:p w14:paraId="5CDDBB92" w14:textId="4C380276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6</w:t>
            </w:r>
          </w:p>
        </w:tc>
        <w:tc>
          <w:tcPr>
            <w:tcW w:w="2126" w:type="dxa"/>
          </w:tcPr>
          <w:p w14:paraId="4171B245" w14:textId="1BC34C99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24</w:t>
            </w:r>
          </w:p>
        </w:tc>
        <w:tc>
          <w:tcPr>
            <w:tcW w:w="2410" w:type="dxa"/>
          </w:tcPr>
          <w:p w14:paraId="1DF9DB67" w14:textId="610999C0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8</w:t>
            </w:r>
          </w:p>
        </w:tc>
        <w:tc>
          <w:tcPr>
            <w:tcW w:w="2850" w:type="dxa"/>
          </w:tcPr>
          <w:p w14:paraId="531F26B6" w14:textId="485C45AC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64</w:t>
            </w:r>
          </w:p>
        </w:tc>
      </w:tr>
      <w:tr w:rsidR="00BF4067" w:rsidRPr="006240DD" w14:paraId="7477BFB7" w14:textId="6D1CEFC1" w:rsidTr="00BF4067">
        <w:tc>
          <w:tcPr>
            <w:tcW w:w="2689" w:type="dxa"/>
          </w:tcPr>
          <w:p w14:paraId="052B5F4B" w14:textId="2E5E5A5B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8</w:t>
            </w:r>
          </w:p>
        </w:tc>
        <w:tc>
          <w:tcPr>
            <w:tcW w:w="2126" w:type="dxa"/>
          </w:tcPr>
          <w:p w14:paraId="6BF36BB4" w14:textId="74BD278D" w:rsidR="0003717B" w:rsidRPr="006240DD" w:rsidRDefault="0003717B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32</w:t>
            </w:r>
          </w:p>
        </w:tc>
        <w:tc>
          <w:tcPr>
            <w:tcW w:w="2410" w:type="dxa"/>
          </w:tcPr>
          <w:p w14:paraId="086EB76D" w14:textId="16E9B90B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8</w:t>
            </w:r>
          </w:p>
        </w:tc>
        <w:tc>
          <w:tcPr>
            <w:tcW w:w="2850" w:type="dxa"/>
          </w:tcPr>
          <w:p w14:paraId="0A269E93" w14:textId="1F6CA182" w:rsidR="0003717B" w:rsidRPr="006240DD" w:rsidRDefault="0003717B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96</w:t>
            </w:r>
          </w:p>
        </w:tc>
      </w:tr>
      <w:tr w:rsidR="00BF4067" w:rsidRPr="006240DD" w14:paraId="0A547D04" w14:textId="069E30C4" w:rsidTr="00BF4067">
        <w:tc>
          <w:tcPr>
            <w:tcW w:w="2689" w:type="dxa"/>
          </w:tcPr>
          <w:p w14:paraId="3102BBE7" w14:textId="17A34BE7" w:rsidR="00522F40" w:rsidRPr="006240DD" w:rsidRDefault="00522F40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8</w:t>
            </w:r>
          </w:p>
        </w:tc>
        <w:tc>
          <w:tcPr>
            <w:tcW w:w="2126" w:type="dxa"/>
          </w:tcPr>
          <w:p w14:paraId="50EF6076" w14:textId="6EA3A42C" w:rsidR="00522F40" w:rsidRPr="006240DD" w:rsidRDefault="00522F40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48</w:t>
            </w:r>
          </w:p>
        </w:tc>
        <w:tc>
          <w:tcPr>
            <w:tcW w:w="5260" w:type="dxa"/>
            <w:gridSpan w:val="2"/>
            <w:vMerge w:val="restart"/>
          </w:tcPr>
          <w:p w14:paraId="7DC18DFD" w14:textId="387385BE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</w:p>
        </w:tc>
      </w:tr>
      <w:tr w:rsidR="00BF4067" w:rsidRPr="006240DD" w14:paraId="42989616" w14:textId="05712B5C" w:rsidTr="00BF4067">
        <w:tc>
          <w:tcPr>
            <w:tcW w:w="2689" w:type="dxa"/>
          </w:tcPr>
          <w:p w14:paraId="664CB660" w14:textId="16DE2239" w:rsidR="00522F40" w:rsidRPr="006240DD" w:rsidRDefault="00522F40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8</w:t>
            </w:r>
          </w:p>
        </w:tc>
        <w:tc>
          <w:tcPr>
            <w:tcW w:w="2126" w:type="dxa"/>
          </w:tcPr>
          <w:p w14:paraId="27FD7C5C" w14:textId="62D3B075" w:rsidR="00522F40" w:rsidRPr="006240DD" w:rsidRDefault="00522F40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64</w:t>
            </w:r>
          </w:p>
        </w:tc>
        <w:tc>
          <w:tcPr>
            <w:tcW w:w="5260" w:type="dxa"/>
            <w:gridSpan w:val="2"/>
            <w:vMerge/>
          </w:tcPr>
          <w:p w14:paraId="6199130E" w14:textId="732FBC38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</w:p>
        </w:tc>
      </w:tr>
      <w:tr w:rsidR="00BF4067" w:rsidRPr="006240DD" w14:paraId="3024BBDB" w14:textId="487CE77D" w:rsidTr="00BF4067">
        <w:tc>
          <w:tcPr>
            <w:tcW w:w="2689" w:type="dxa"/>
          </w:tcPr>
          <w:p w14:paraId="72C29A76" w14:textId="6E256AD8" w:rsidR="00522F40" w:rsidRPr="006240DD" w:rsidRDefault="00522F40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12</w:t>
            </w:r>
          </w:p>
        </w:tc>
        <w:tc>
          <w:tcPr>
            <w:tcW w:w="2126" w:type="dxa"/>
          </w:tcPr>
          <w:p w14:paraId="2EACA438" w14:textId="2C80C15A" w:rsidR="00522F40" w:rsidRPr="006240DD" w:rsidRDefault="00522F40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64</w:t>
            </w:r>
          </w:p>
        </w:tc>
        <w:tc>
          <w:tcPr>
            <w:tcW w:w="5260" w:type="dxa"/>
            <w:gridSpan w:val="2"/>
            <w:vMerge/>
          </w:tcPr>
          <w:p w14:paraId="7AC9735C" w14:textId="117017C0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</w:p>
        </w:tc>
      </w:tr>
      <w:tr w:rsidR="00BF4067" w:rsidRPr="006240DD" w14:paraId="2501B218" w14:textId="1D5B7F2B" w:rsidTr="00BF4067">
        <w:tc>
          <w:tcPr>
            <w:tcW w:w="2689" w:type="dxa"/>
          </w:tcPr>
          <w:p w14:paraId="0C478D4A" w14:textId="62866E4A" w:rsidR="00522F40" w:rsidRPr="006240DD" w:rsidRDefault="00522F40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12</w:t>
            </w:r>
          </w:p>
        </w:tc>
        <w:tc>
          <w:tcPr>
            <w:tcW w:w="2126" w:type="dxa"/>
          </w:tcPr>
          <w:p w14:paraId="3004035C" w14:textId="5A41E97E" w:rsidR="00522F40" w:rsidRPr="006240DD" w:rsidRDefault="00522F40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72</w:t>
            </w:r>
          </w:p>
        </w:tc>
        <w:tc>
          <w:tcPr>
            <w:tcW w:w="5260" w:type="dxa"/>
            <w:gridSpan w:val="2"/>
            <w:vMerge/>
          </w:tcPr>
          <w:p w14:paraId="5A2A5A14" w14:textId="3C2DA5D6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</w:p>
        </w:tc>
      </w:tr>
      <w:tr w:rsidR="00BF4067" w:rsidRPr="006240DD" w14:paraId="2A7510CF" w14:textId="25CE99B8" w:rsidTr="00BF4067">
        <w:trPr>
          <w:trHeight w:val="20"/>
        </w:trPr>
        <w:tc>
          <w:tcPr>
            <w:tcW w:w="2689" w:type="dxa"/>
          </w:tcPr>
          <w:p w14:paraId="4D1A1C1C" w14:textId="44EFBF7B" w:rsidR="00522F40" w:rsidRPr="006240DD" w:rsidRDefault="00522F40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16</w:t>
            </w:r>
          </w:p>
        </w:tc>
        <w:tc>
          <w:tcPr>
            <w:tcW w:w="2126" w:type="dxa"/>
          </w:tcPr>
          <w:p w14:paraId="7DB52C65" w14:textId="3AD88C14" w:rsidR="00522F40" w:rsidRPr="006240DD" w:rsidRDefault="00522F40" w:rsidP="00A92109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32</w:t>
            </w:r>
          </w:p>
        </w:tc>
        <w:tc>
          <w:tcPr>
            <w:tcW w:w="5260" w:type="dxa"/>
            <w:gridSpan w:val="2"/>
            <w:vMerge/>
          </w:tcPr>
          <w:p w14:paraId="01EBE344" w14:textId="3459E227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</w:p>
        </w:tc>
      </w:tr>
      <w:tr w:rsidR="00BF4067" w:rsidRPr="006240DD" w14:paraId="5B820E76" w14:textId="517A5CC0" w:rsidTr="00BF4067">
        <w:trPr>
          <w:trHeight w:val="20"/>
        </w:trPr>
        <w:tc>
          <w:tcPr>
            <w:tcW w:w="2689" w:type="dxa"/>
          </w:tcPr>
          <w:p w14:paraId="5D4159E5" w14:textId="2082A4C6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16</w:t>
            </w:r>
          </w:p>
        </w:tc>
        <w:tc>
          <w:tcPr>
            <w:tcW w:w="2126" w:type="dxa"/>
          </w:tcPr>
          <w:p w14:paraId="2F228CD8" w14:textId="4EF7FAAC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48</w:t>
            </w:r>
          </w:p>
        </w:tc>
        <w:tc>
          <w:tcPr>
            <w:tcW w:w="5260" w:type="dxa"/>
            <w:gridSpan w:val="2"/>
            <w:vMerge/>
          </w:tcPr>
          <w:p w14:paraId="5E4522AB" w14:textId="77777777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</w:p>
        </w:tc>
      </w:tr>
      <w:tr w:rsidR="00BF4067" w:rsidRPr="006240DD" w14:paraId="2F71E954" w14:textId="1D4FE0B3" w:rsidTr="00BF4067">
        <w:trPr>
          <w:trHeight w:val="20"/>
        </w:trPr>
        <w:tc>
          <w:tcPr>
            <w:tcW w:w="2689" w:type="dxa"/>
          </w:tcPr>
          <w:p w14:paraId="2771B676" w14:textId="1A5881E9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16</w:t>
            </w:r>
          </w:p>
        </w:tc>
        <w:tc>
          <w:tcPr>
            <w:tcW w:w="2126" w:type="dxa"/>
          </w:tcPr>
          <w:p w14:paraId="50718E6E" w14:textId="507C90EC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76</w:t>
            </w:r>
          </w:p>
        </w:tc>
        <w:tc>
          <w:tcPr>
            <w:tcW w:w="5260" w:type="dxa"/>
            <w:gridSpan w:val="2"/>
            <w:vMerge/>
          </w:tcPr>
          <w:p w14:paraId="1C6C000E" w14:textId="77777777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</w:p>
        </w:tc>
      </w:tr>
      <w:tr w:rsidR="00BF4067" w:rsidRPr="006240DD" w14:paraId="4CBFA7EA" w14:textId="764AE86F" w:rsidTr="00BF4067">
        <w:trPr>
          <w:trHeight w:val="20"/>
        </w:trPr>
        <w:tc>
          <w:tcPr>
            <w:tcW w:w="2689" w:type="dxa"/>
          </w:tcPr>
          <w:p w14:paraId="40110D6A" w14:textId="55D0A04C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16</w:t>
            </w:r>
          </w:p>
        </w:tc>
        <w:tc>
          <w:tcPr>
            <w:tcW w:w="2126" w:type="dxa"/>
          </w:tcPr>
          <w:p w14:paraId="693C6370" w14:textId="3FA27966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84</w:t>
            </w:r>
          </w:p>
        </w:tc>
        <w:tc>
          <w:tcPr>
            <w:tcW w:w="5260" w:type="dxa"/>
            <w:gridSpan w:val="2"/>
            <w:vMerge/>
          </w:tcPr>
          <w:p w14:paraId="32C3D1E0" w14:textId="77777777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</w:p>
        </w:tc>
      </w:tr>
      <w:tr w:rsidR="00BF4067" w:rsidRPr="006240DD" w14:paraId="5D5DDA3E" w14:textId="1D57596A" w:rsidTr="00BF4067">
        <w:trPr>
          <w:trHeight w:val="20"/>
        </w:trPr>
        <w:tc>
          <w:tcPr>
            <w:tcW w:w="2689" w:type="dxa"/>
          </w:tcPr>
          <w:p w14:paraId="6F9988E2" w14:textId="57180636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18</w:t>
            </w:r>
          </w:p>
        </w:tc>
        <w:tc>
          <w:tcPr>
            <w:tcW w:w="2126" w:type="dxa"/>
          </w:tcPr>
          <w:p w14:paraId="70252DE0" w14:textId="4FB31C62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96</w:t>
            </w:r>
          </w:p>
        </w:tc>
        <w:tc>
          <w:tcPr>
            <w:tcW w:w="5260" w:type="dxa"/>
            <w:gridSpan w:val="2"/>
            <w:vMerge/>
          </w:tcPr>
          <w:p w14:paraId="3B0E0595" w14:textId="77777777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</w:p>
        </w:tc>
      </w:tr>
      <w:tr w:rsidR="00BF4067" w:rsidRPr="006240DD" w14:paraId="6F8C8E2D" w14:textId="23F9094F" w:rsidTr="00BF4067">
        <w:trPr>
          <w:trHeight w:val="20"/>
        </w:trPr>
        <w:tc>
          <w:tcPr>
            <w:tcW w:w="2689" w:type="dxa"/>
          </w:tcPr>
          <w:p w14:paraId="748A5DB4" w14:textId="2554C27B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18</w:t>
            </w:r>
          </w:p>
        </w:tc>
        <w:tc>
          <w:tcPr>
            <w:tcW w:w="2126" w:type="dxa"/>
          </w:tcPr>
          <w:p w14:paraId="7B39B2C8" w14:textId="3FB5AB38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128</w:t>
            </w:r>
          </w:p>
        </w:tc>
        <w:tc>
          <w:tcPr>
            <w:tcW w:w="5260" w:type="dxa"/>
            <w:gridSpan w:val="2"/>
            <w:vMerge/>
          </w:tcPr>
          <w:p w14:paraId="23E6EFEC" w14:textId="77777777" w:rsidR="00522F40" w:rsidRPr="006240DD" w:rsidRDefault="00522F40" w:rsidP="0003717B">
            <w:pPr>
              <w:pStyle w:val="TABELAPADRO"/>
              <w:rPr>
                <w:noProof w:val="0"/>
                <w:color w:val="auto"/>
              </w:rPr>
            </w:pPr>
          </w:p>
        </w:tc>
      </w:tr>
    </w:tbl>
    <w:p w14:paraId="2EB6C799" w14:textId="50E34538" w:rsidR="00AB364B" w:rsidRPr="006240DD" w:rsidRDefault="00AB364B" w:rsidP="00A92109">
      <w:p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NOTA: Os perfis informados acima não contemplam disco, deve ser adicionado o vendável com a quantidade de disco necessária para a solução do </w:t>
      </w:r>
      <w:r w:rsidR="00684A5F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. </w:t>
      </w:r>
    </w:p>
    <w:p w14:paraId="60EC74C6" w14:textId="1A9BEB3F" w:rsidR="00F93C57" w:rsidRPr="00357B85" w:rsidRDefault="00AB364B" w:rsidP="001400F8">
      <w:pPr>
        <w:pStyle w:val="Titulo2"/>
        <w:numPr>
          <w:ilvl w:val="1"/>
          <w:numId w:val="105"/>
        </w:numPr>
        <w:rPr>
          <w:noProof w:val="0"/>
        </w:rPr>
      </w:pPr>
      <w:bookmarkStart w:id="232" w:name="_Toc115352678"/>
      <w:bookmarkStart w:id="233" w:name="_Toc115360264"/>
      <w:bookmarkStart w:id="234" w:name="_Toc115360386"/>
      <w:bookmarkStart w:id="235" w:name="_Toc115368223"/>
      <w:bookmarkStart w:id="236" w:name="_Toc115368732"/>
      <w:bookmarkStart w:id="237" w:name="_Toc115428264"/>
      <w:bookmarkStart w:id="238" w:name="_Toc115428345"/>
      <w:bookmarkStart w:id="239" w:name="_Toc115428426"/>
      <w:bookmarkStart w:id="240" w:name="_Toc115428507"/>
      <w:bookmarkStart w:id="241" w:name="_Toc115428699"/>
      <w:bookmarkStart w:id="242" w:name="_Toc115428780"/>
      <w:bookmarkStart w:id="243" w:name="_Toc115428861"/>
      <w:bookmarkStart w:id="244" w:name="_Toc116908279"/>
      <w:bookmarkStart w:id="245" w:name="_Toc116908453"/>
      <w:bookmarkStart w:id="246" w:name="_Toc117083742"/>
      <w:bookmarkStart w:id="247" w:name="_Toc114843464"/>
      <w:bookmarkStart w:id="248" w:name="_Toc115428862"/>
      <w:bookmarkStart w:id="249" w:name="_Toc117083743"/>
      <w:bookmarkStart w:id="250" w:name="_Toc119621971"/>
      <w:bookmarkStart w:id="251" w:name="_Toc170311170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proofErr w:type="spellStart"/>
      <w:r w:rsidRPr="00357B85">
        <w:rPr>
          <w:noProof w:val="0"/>
        </w:rPr>
        <w:lastRenderedPageBreak/>
        <w:t>Cloud</w:t>
      </w:r>
      <w:proofErr w:type="spellEnd"/>
      <w:r w:rsidRPr="00357B85">
        <w:rPr>
          <w:noProof w:val="0"/>
        </w:rPr>
        <w:t xml:space="preserve"> Server</w:t>
      </w:r>
      <w:bookmarkEnd w:id="247"/>
      <w:bookmarkEnd w:id="248"/>
      <w:bookmarkEnd w:id="249"/>
      <w:bookmarkEnd w:id="250"/>
      <w:bookmarkEnd w:id="251"/>
    </w:p>
    <w:p w14:paraId="10B17475" w14:textId="52D4644F" w:rsidR="00AB364B" w:rsidRPr="006240DD" w:rsidRDefault="006240DD" w:rsidP="00A92109">
      <w:pPr>
        <w:spacing w:after="160"/>
        <w:rPr>
          <w:rFonts w:eastAsiaTheme="minorHAnsi"/>
          <w:noProof w:val="0"/>
          <w:sz w:val="22"/>
          <w:szCs w:val="22"/>
        </w:rPr>
      </w:pPr>
      <w:r>
        <w:rPr>
          <w:rFonts w:eastAsiaTheme="minorHAnsi"/>
          <w:noProof w:val="0"/>
          <w:sz w:val="22"/>
          <w:szCs w:val="22"/>
          <w:lang w:eastAsia="en-US"/>
        </w:rPr>
        <w:t xml:space="preserve">Utilizando a plataforma </w:t>
      </w:r>
      <w:proofErr w:type="spellStart"/>
      <w:r>
        <w:rPr>
          <w:rFonts w:eastAsiaTheme="minorHAnsi"/>
          <w:noProof w:val="0"/>
          <w:sz w:val="22"/>
          <w:szCs w:val="22"/>
          <w:lang w:eastAsia="en-US"/>
        </w:rPr>
        <w:t>VMw</w:t>
      </w:r>
      <w:r w:rsidR="00AB364B" w:rsidRPr="006240DD">
        <w:rPr>
          <w:rFonts w:eastAsiaTheme="minorHAnsi"/>
          <w:noProof w:val="0"/>
          <w:sz w:val="22"/>
          <w:szCs w:val="22"/>
          <w:lang w:eastAsia="en-US"/>
        </w:rPr>
        <w:t>are</w:t>
      </w:r>
      <w:proofErr w:type="spellEnd"/>
      <w:r w:rsidR="00AB364B" w:rsidRPr="006240DD">
        <w:rPr>
          <w:rFonts w:eastAsiaTheme="minorHAnsi"/>
          <w:noProof w:val="0"/>
          <w:sz w:val="22"/>
          <w:szCs w:val="22"/>
          <w:lang w:eastAsia="en-US"/>
        </w:rPr>
        <w:t xml:space="preserve"> de virtualização, este subproduto é uma oferta de </w:t>
      </w:r>
      <w:proofErr w:type="spellStart"/>
      <w:r w:rsidR="00AB364B" w:rsidRPr="006240DD">
        <w:rPr>
          <w:rFonts w:eastAsiaTheme="minorHAnsi"/>
          <w:noProof w:val="0"/>
          <w:sz w:val="22"/>
          <w:szCs w:val="22"/>
          <w:lang w:eastAsia="en-US"/>
        </w:rPr>
        <w:t>IaaS</w:t>
      </w:r>
      <w:proofErr w:type="spellEnd"/>
      <w:r w:rsidR="00AB364B" w:rsidRPr="006240DD">
        <w:rPr>
          <w:rFonts w:eastAsiaTheme="minorHAnsi"/>
          <w:noProof w:val="0"/>
          <w:sz w:val="22"/>
          <w:szCs w:val="22"/>
          <w:lang w:eastAsia="en-US"/>
        </w:rPr>
        <w:t xml:space="preserve"> (</w:t>
      </w:r>
      <w:proofErr w:type="spellStart"/>
      <w:r w:rsidR="00AB364B" w:rsidRPr="006240DD">
        <w:rPr>
          <w:rFonts w:eastAsiaTheme="minorHAnsi"/>
          <w:i/>
          <w:noProof w:val="0"/>
          <w:sz w:val="22"/>
          <w:szCs w:val="22"/>
          <w:lang w:eastAsia="en-US"/>
        </w:rPr>
        <w:t>Infrastructure</w:t>
      </w:r>
      <w:proofErr w:type="spellEnd"/>
      <w:r w:rsidR="00AB364B"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as a Service</w:t>
      </w:r>
      <w:r w:rsidR="00AB364B" w:rsidRPr="006240DD">
        <w:rPr>
          <w:rFonts w:eastAsiaTheme="minorHAnsi"/>
          <w:noProof w:val="0"/>
          <w:sz w:val="22"/>
          <w:szCs w:val="22"/>
          <w:lang w:eastAsia="en-US"/>
        </w:rPr>
        <w:t xml:space="preserve">) que consiste na utilização e gestão dos recursos de processamento e armazenamento do ambiente de </w:t>
      </w:r>
      <w:proofErr w:type="spellStart"/>
      <w:r w:rsidR="00AB364B" w:rsidRPr="006240DD">
        <w:rPr>
          <w:rFonts w:eastAsiaTheme="minorHAnsi"/>
          <w:noProof w:val="0"/>
          <w:sz w:val="22"/>
          <w:szCs w:val="22"/>
          <w:lang w:eastAsia="en-US"/>
        </w:rPr>
        <w:t>cloud</w:t>
      </w:r>
      <w:proofErr w:type="spellEnd"/>
      <w:r w:rsidR="00AB364B" w:rsidRPr="006240DD">
        <w:rPr>
          <w:rFonts w:eastAsiaTheme="minorHAnsi"/>
          <w:noProof w:val="0"/>
          <w:sz w:val="22"/>
          <w:szCs w:val="22"/>
          <w:lang w:eastAsia="en-US"/>
        </w:rPr>
        <w:t>.</w:t>
      </w:r>
    </w:p>
    <w:p w14:paraId="02CD7005" w14:textId="77777777" w:rsidR="00AB364B" w:rsidRPr="006240DD" w:rsidRDefault="00AB364B" w:rsidP="00A92109">
      <w:p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Para atender a demanda, existem modelos distintos baseados no Sistema Operacional utilizado, conforme abaixo:</w:t>
      </w:r>
    </w:p>
    <w:p w14:paraId="1E4F162F" w14:textId="77777777" w:rsidR="00AB364B" w:rsidRPr="006240DD" w:rsidRDefault="00AB364B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  <w:sz w:val="22"/>
          <w:szCs w:val="22"/>
        </w:rPr>
      </w:pPr>
      <w:proofErr w:type="spellStart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 Server com SO Windows</w:t>
      </w:r>
    </w:p>
    <w:p w14:paraId="5B12BC8D" w14:textId="77777777" w:rsidR="00AB364B" w:rsidRPr="006240DD" w:rsidRDefault="00AB364B" w:rsidP="00A92109">
      <w:pPr>
        <w:spacing w:after="160"/>
        <w:ind w:firstLine="708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Incluso na precificação:</w:t>
      </w:r>
    </w:p>
    <w:p w14:paraId="78D855E5" w14:textId="77777777" w:rsidR="00AB364B" w:rsidRPr="006240DD" w:rsidRDefault="00AB364B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Licenças do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VMware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VCPP (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VMware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Service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Providers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);</w:t>
      </w:r>
    </w:p>
    <w:p w14:paraId="1E6428E1" w14:textId="6EAECD28" w:rsidR="00AB364B" w:rsidRPr="006240DD" w:rsidRDefault="00AB364B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Licenças do Windows Server Data</w:t>
      </w:r>
      <w:r w:rsidR="00D80438" w:rsidRPr="006240DD">
        <w:rPr>
          <w:rFonts w:eastAsiaTheme="minorHAnsi"/>
          <w:noProof w:val="0"/>
          <w:sz w:val="22"/>
          <w:szCs w:val="22"/>
          <w:lang w:eastAsia="en-US"/>
        </w:rPr>
        <w:t xml:space="preserve"> C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enter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Edition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38124E6D" w14:textId="597A2C1D" w:rsidR="00A561BE" w:rsidRPr="006240DD" w:rsidRDefault="00AB364B" w:rsidP="00F13487">
      <w:pPr>
        <w:pStyle w:val="PargrafodaLista"/>
        <w:numPr>
          <w:ilvl w:val="0"/>
          <w:numId w:val="73"/>
        </w:numPr>
        <w:spacing w:after="160"/>
        <w:ind w:left="108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Suporte Premier Microsoft</w:t>
      </w:r>
      <w:r w:rsidR="00AB5BE1" w:rsidRPr="006240DD">
        <w:rPr>
          <w:noProof w:val="0"/>
          <w:sz w:val="16"/>
          <w:szCs w:val="22"/>
        </w:rPr>
        <w:footnoteReference w:id="6"/>
      </w:r>
      <w:r w:rsidR="00AB5BE1" w:rsidRPr="006240DD">
        <w:rPr>
          <w:rFonts w:eastAsiaTheme="minorHAnsi"/>
          <w:noProof w:val="0"/>
          <w:sz w:val="22"/>
          <w:szCs w:val="22"/>
          <w:lang w:eastAsia="en-US"/>
        </w:rPr>
        <w:t>;</w:t>
      </w:r>
    </w:p>
    <w:p w14:paraId="09212710" w14:textId="77777777" w:rsidR="00AB364B" w:rsidRPr="006240DD" w:rsidRDefault="00AB364B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  <w:sz w:val="22"/>
          <w:szCs w:val="22"/>
        </w:rPr>
      </w:pPr>
      <w:proofErr w:type="spellStart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 Server com SO Linux </w:t>
      </w:r>
      <w:proofErr w:type="spellStart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Red</w:t>
      </w:r>
      <w:proofErr w:type="spellEnd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Hat</w:t>
      </w:r>
      <w:proofErr w:type="spellEnd"/>
    </w:p>
    <w:p w14:paraId="57E455D2" w14:textId="77777777" w:rsidR="00AB364B" w:rsidRPr="006240DD" w:rsidRDefault="00AB364B" w:rsidP="00A92109">
      <w:pPr>
        <w:spacing w:after="160"/>
        <w:ind w:firstLine="708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Incluso na precificação:</w:t>
      </w:r>
    </w:p>
    <w:p w14:paraId="6DBD3E4A" w14:textId="77777777" w:rsidR="00AB364B" w:rsidRPr="006240DD" w:rsidRDefault="00AB364B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Licenças do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VMware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VCPP (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VMware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Service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Providers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);</w:t>
      </w:r>
    </w:p>
    <w:p w14:paraId="100B9765" w14:textId="77777777" w:rsidR="00AB364B" w:rsidRPr="006240DD" w:rsidRDefault="00AB364B" w:rsidP="00A92109">
      <w:pPr>
        <w:spacing w:after="160"/>
        <w:ind w:left="708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Para uso do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Red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Hat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Enterprise Linux, é necessário adicionar o valor de subscrição para suporte e atualizações, considerando 01 (uma) licença por servidor virtual conforme regra do fornecedor. Há dois tipos de licenças: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Small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e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Large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Instance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, sendo:</w:t>
      </w:r>
    </w:p>
    <w:p w14:paraId="27BBB092" w14:textId="77777777" w:rsidR="00AB364B" w:rsidRPr="006240DD" w:rsidRDefault="00AB364B" w:rsidP="00A92109">
      <w:pPr>
        <w:pStyle w:val="PargrafodaLista"/>
        <w:numPr>
          <w:ilvl w:val="2"/>
          <w:numId w:val="158"/>
        </w:numPr>
        <w:spacing w:after="160"/>
        <w:rPr>
          <w:rFonts w:eastAsiaTheme="minorHAnsi"/>
          <w:noProof w:val="0"/>
          <w:sz w:val="22"/>
          <w:szCs w:val="22"/>
        </w:rPr>
      </w:pP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Small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Instance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: servidores virtuais com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vCPU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menor ou igual a 4;</w:t>
      </w:r>
    </w:p>
    <w:p w14:paraId="66719153" w14:textId="1FF4BC40" w:rsidR="00AB364B" w:rsidRPr="006240DD" w:rsidRDefault="00AB364B" w:rsidP="00A92109">
      <w:pPr>
        <w:pStyle w:val="PargrafodaLista"/>
        <w:numPr>
          <w:ilvl w:val="2"/>
          <w:numId w:val="158"/>
        </w:numPr>
        <w:spacing w:after="160"/>
        <w:rPr>
          <w:rFonts w:eastAsiaTheme="minorHAnsi"/>
          <w:noProof w:val="0"/>
        </w:rPr>
      </w:pP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Large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Instance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: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servdiores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virtuais com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vCPU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maior que 4.</w:t>
      </w:r>
    </w:p>
    <w:p w14:paraId="0AE695E8" w14:textId="77777777" w:rsidR="00A561BE" w:rsidRPr="006240DD" w:rsidRDefault="00A561BE" w:rsidP="00A92109">
      <w:pPr>
        <w:pStyle w:val="PargrafodaLista"/>
        <w:spacing w:after="160"/>
        <w:ind w:left="1800"/>
        <w:rPr>
          <w:rFonts w:eastAsiaTheme="minorHAnsi"/>
          <w:noProof w:val="0"/>
          <w:sz w:val="22"/>
          <w:szCs w:val="22"/>
        </w:rPr>
      </w:pPr>
    </w:p>
    <w:p w14:paraId="2DE11783" w14:textId="77777777" w:rsidR="00AB364B" w:rsidRPr="006240DD" w:rsidRDefault="00AB364B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  <w:sz w:val="22"/>
          <w:szCs w:val="22"/>
        </w:rPr>
      </w:pPr>
      <w:proofErr w:type="spellStart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 Server com SO Linux SUSE</w:t>
      </w:r>
    </w:p>
    <w:p w14:paraId="2F4FC7D2" w14:textId="77777777" w:rsidR="00AB364B" w:rsidRPr="006240DD" w:rsidRDefault="00AB364B" w:rsidP="00A92109">
      <w:pPr>
        <w:spacing w:after="160"/>
        <w:ind w:firstLine="708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Incluso na precificação:</w:t>
      </w:r>
    </w:p>
    <w:p w14:paraId="22B184DA" w14:textId="77777777" w:rsidR="00AB364B" w:rsidRPr="006240DD" w:rsidRDefault="00AB364B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Licenças do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VMware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VCPP (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VMware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Service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Providers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);</w:t>
      </w:r>
    </w:p>
    <w:p w14:paraId="0F427691" w14:textId="2819731D" w:rsidR="00AB364B" w:rsidRPr="006240DD" w:rsidRDefault="00AB364B" w:rsidP="00A92109">
      <w:pPr>
        <w:spacing w:after="160"/>
        <w:ind w:left="705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Para o uso do SUSE Linux Enterprise Server, é necessário adicionar o valor de subscrição para suporte e atualizações, considerando 1 (uma) licença por servidor virtual. Conforme regras do fornecedor, as licenças são distribuídas em três ranges de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vCPU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:</w:t>
      </w:r>
    </w:p>
    <w:p w14:paraId="03CB4437" w14:textId="77777777" w:rsidR="00AB364B" w:rsidRPr="006240DD" w:rsidRDefault="00AB364B" w:rsidP="00A92109">
      <w:pPr>
        <w:pStyle w:val="PargrafodaLista"/>
        <w:numPr>
          <w:ilvl w:val="2"/>
          <w:numId w:val="158"/>
        </w:num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Servidores virtuais com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vCPU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menor ou igual a 2;</w:t>
      </w:r>
    </w:p>
    <w:p w14:paraId="2804938D" w14:textId="77777777" w:rsidR="00AB364B" w:rsidRPr="006240DD" w:rsidRDefault="00AB364B" w:rsidP="00A92109">
      <w:pPr>
        <w:pStyle w:val="PargrafodaLista"/>
        <w:numPr>
          <w:ilvl w:val="2"/>
          <w:numId w:val="158"/>
        </w:num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Servidores virtuais com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vCPU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igual a 3 ou 4;</w:t>
      </w:r>
    </w:p>
    <w:p w14:paraId="529D4A15" w14:textId="63216B30" w:rsidR="00AB364B" w:rsidRPr="006240DD" w:rsidRDefault="00AB364B" w:rsidP="00A92109">
      <w:pPr>
        <w:pStyle w:val="PargrafodaLista"/>
        <w:numPr>
          <w:ilvl w:val="2"/>
          <w:numId w:val="158"/>
        </w:numPr>
        <w:spacing w:after="160"/>
        <w:rPr>
          <w:rFonts w:eastAsiaTheme="minorHAnsi"/>
          <w:noProof w:val="0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Servidores virtuais com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vCPU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maior ou igual a 5.</w:t>
      </w:r>
    </w:p>
    <w:p w14:paraId="1419FBE3" w14:textId="77777777" w:rsidR="00A561BE" w:rsidRPr="006240DD" w:rsidRDefault="00A561BE" w:rsidP="00A92109">
      <w:pPr>
        <w:pStyle w:val="PargrafodaLista"/>
        <w:spacing w:after="160"/>
        <w:ind w:left="1800"/>
        <w:rPr>
          <w:rFonts w:eastAsiaTheme="minorHAnsi"/>
          <w:noProof w:val="0"/>
          <w:sz w:val="22"/>
          <w:szCs w:val="22"/>
        </w:rPr>
      </w:pPr>
    </w:p>
    <w:p w14:paraId="126645A6" w14:textId="77777777" w:rsidR="00AB364B" w:rsidRPr="006240DD" w:rsidRDefault="00AB364B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  <w:sz w:val="22"/>
          <w:szCs w:val="22"/>
        </w:rPr>
      </w:pPr>
      <w:proofErr w:type="spellStart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 Server com SO Linux </w:t>
      </w:r>
      <w:proofErr w:type="spellStart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Ubuntu</w:t>
      </w:r>
      <w:proofErr w:type="spellEnd"/>
    </w:p>
    <w:p w14:paraId="788ABA95" w14:textId="77777777" w:rsidR="00AB364B" w:rsidRPr="006240DD" w:rsidRDefault="00AB364B" w:rsidP="00A92109">
      <w:pPr>
        <w:spacing w:after="160"/>
        <w:ind w:firstLine="708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Incluso na precificação:</w:t>
      </w:r>
    </w:p>
    <w:p w14:paraId="7D24D8B1" w14:textId="77777777" w:rsidR="00AB364B" w:rsidRPr="006240DD" w:rsidRDefault="00AB364B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Licenças do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VMware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VCPP (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VMware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Service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Providers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);</w:t>
      </w:r>
    </w:p>
    <w:p w14:paraId="2623467F" w14:textId="2EC7C623" w:rsidR="00AB364B" w:rsidRPr="006240DD" w:rsidRDefault="00AB364B" w:rsidP="00A92109">
      <w:pPr>
        <w:spacing w:after="160"/>
        <w:ind w:left="705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O sistema operacional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Ubuntu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é baseado em GPL (</w:t>
      </w:r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General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Public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License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), a designação de licença de software livre para distribuições Linux e não disponibilizamos a versão suportada pela Canonical.</w:t>
      </w:r>
    </w:p>
    <w:p w14:paraId="16A408BE" w14:textId="188B10AB" w:rsidR="00F93C57" w:rsidRPr="006240DD" w:rsidRDefault="00AB364B" w:rsidP="001400F8">
      <w:pPr>
        <w:pStyle w:val="Titulo2"/>
        <w:numPr>
          <w:ilvl w:val="1"/>
          <w:numId w:val="105"/>
        </w:numPr>
        <w:rPr>
          <w:noProof w:val="0"/>
        </w:rPr>
      </w:pPr>
      <w:bookmarkStart w:id="252" w:name="_Toc115352680"/>
      <w:bookmarkStart w:id="253" w:name="_Toc115360266"/>
      <w:bookmarkStart w:id="254" w:name="_Toc115360388"/>
      <w:bookmarkStart w:id="255" w:name="_Toc115368225"/>
      <w:bookmarkStart w:id="256" w:name="_Toc115368734"/>
      <w:bookmarkStart w:id="257" w:name="_Toc115428266"/>
      <w:bookmarkStart w:id="258" w:name="_Toc115428347"/>
      <w:bookmarkStart w:id="259" w:name="_Toc115428428"/>
      <w:bookmarkStart w:id="260" w:name="_Toc115428509"/>
      <w:bookmarkStart w:id="261" w:name="_Toc115428701"/>
      <w:bookmarkStart w:id="262" w:name="_Toc115428782"/>
      <w:bookmarkStart w:id="263" w:name="_Toc115428863"/>
      <w:bookmarkStart w:id="264" w:name="_Toc116908281"/>
      <w:bookmarkStart w:id="265" w:name="_Toc116908455"/>
      <w:bookmarkStart w:id="266" w:name="_Toc117083744"/>
      <w:bookmarkStart w:id="267" w:name="_Toc114843465"/>
      <w:bookmarkStart w:id="268" w:name="_Toc115428864"/>
      <w:bookmarkStart w:id="269" w:name="_Toc117083745"/>
      <w:bookmarkStart w:id="270" w:name="_Toc119621972"/>
      <w:bookmarkStart w:id="271" w:name="_Toc17031117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proofErr w:type="spellStart"/>
      <w:r w:rsidRPr="006240DD">
        <w:rPr>
          <w:noProof w:val="0"/>
        </w:rPr>
        <w:lastRenderedPageBreak/>
        <w:t>Cloud</w:t>
      </w:r>
      <w:proofErr w:type="spellEnd"/>
      <w:r w:rsidRPr="006240DD">
        <w:rPr>
          <w:noProof w:val="0"/>
        </w:rPr>
        <w:t xml:space="preserve"> Server SQL DB</w:t>
      </w:r>
      <w:bookmarkEnd w:id="267"/>
      <w:bookmarkEnd w:id="268"/>
      <w:bookmarkEnd w:id="269"/>
      <w:bookmarkEnd w:id="270"/>
      <w:bookmarkEnd w:id="271"/>
    </w:p>
    <w:p w14:paraId="5121E2CF" w14:textId="38425CAE" w:rsidR="00AB364B" w:rsidRPr="006240DD" w:rsidRDefault="006240DD" w:rsidP="00A92109">
      <w:pPr>
        <w:spacing w:after="160"/>
        <w:rPr>
          <w:rFonts w:eastAsiaTheme="minorHAnsi"/>
          <w:noProof w:val="0"/>
          <w:sz w:val="22"/>
          <w:szCs w:val="22"/>
        </w:rPr>
      </w:pPr>
      <w:r>
        <w:rPr>
          <w:rFonts w:eastAsiaTheme="minorHAnsi"/>
          <w:noProof w:val="0"/>
          <w:sz w:val="22"/>
          <w:szCs w:val="22"/>
          <w:lang w:eastAsia="en-US"/>
        </w:rPr>
        <w:t xml:space="preserve">Sob a plataforma </w:t>
      </w:r>
      <w:proofErr w:type="spellStart"/>
      <w:r>
        <w:rPr>
          <w:rFonts w:eastAsiaTheme="minorHAnsi"/>
          <w:noProof w:val="0"/>
          <w:sz w:val="22"/>
          <w:szCs w:val="22"/>
          <w:lang w:eastAsia="en-US"/>
        </w:rPr>
        <w:t>VMw</w:t>
      </w:r>
      <w:r w:rsidR="00AB364B" w:rsidRPr="006240DD">
        <w:rPr>
          <w:rFonts w:eastAsiaTheme="minorHAnsi"/>
          <w:noProof w:val="0"/>
          <w:sz w:val="22"/>
          <w:szCs w:val="22"/>
          <w:lang w:eastAsia="en-US"/>
        </w:rPr>
        <w:t>are</w:t>
      </w:r>
      <w:proofErr w:type="spellEnd"/>
      <w:r w:rsidR="00AB364B" w:rsidRPr="006240DD">
        <w:rPr>
          <w:rFonts w:eastAsiaTheme="minorHAnsi"/>
          <w:noProof w:val="0"/>
          <w:sz w:val="22"/>
          <w:szCs w:val="22"/>
          <w:lang w:eastAsia="en-US"/>
        </w:rPr>
        <w:t xml:space="preserve"> de virtualização (</w:t>
      </w:r>
      <w:proofErr w:type="spellStart"/>
      <w:r w:rsidR="00AB364B" w:rsidRPr="006240DD">
        <w:rPr>
          <w:rFonts w:eastAsiaTheme="minorHAnsi"/>
          <w:noProof w:val="0"/>
          <w:sz w:val="22"/>
          <w:szCs w:val="22"/>
          <w:lang w:eastAsia="en-US"/>
        </w:rPr>
        <w:t>VSphere</w:t>
      </w:r>
      <w:proofErr w:type="spellEnd"/>
      <w:r w:rsidR="00AB364B" w:rsidRPr="006240DD">
        <w:rPr>
          <w:rFonts w:eastAsiaTheme="minorHAnsi"/>
          <w:noProof w:val="0"/>
          <w:sz w:val="22"/>
          <w:szCs w:val="22"/>
          <w:lang w:eastAsia="en-US"/>
        </w:rPr>
        <w:t xml:space="preserve">), este subproduto é uma oferta de </w:t>
      </w:r>
      <w:proofErr w:type="spellStart"/>
      <w:r w:rsidR="00AB364B" w:rsidRPr="006240DD">
        <w:rPr>
          <w:rFonts w:eastAsiaTheme="minorHAnsi"/>
          <w:noProof w:val="0"/>
          <w:sz w:val="22"/>
          <w:szCs w:val="22"/>
          <w:lang w:eastAsia="en-US"/>
        </w:rPr>
        <w:t>IaaS</w:t>
      </w:r>
      <w:proofErr w:type="spellEnd"/>
      <w:r w:rsidR="00AB364B" w:rsidRPr="006240DD">
        <w:rPr>
          <w:rFonts w:eastAsiaTheme="minorHAnsi"/>
          <w:noProof w:val="0"/>
          <w:sz w:val="22"/>
          <w:szCs w:val="22"/>
          <w:lang w:eastAsia="en-US"/>
        </w:rPr>
        <w:t xml:space="preserve"> (</w:t>
      </w:r>
      <w:proofErr w:type="spellStart"/>
      <w:r w:rsidR="00AB364B" w:rsidRPr="006240DD">
        <w:rPr>
          <w:rFonts w:eastAsiaTheme="minorHAnsi"/>
          <w:i/>
          <w:noProof w:val="0"/>
          <w:sz w:val="22"/>
          <w:szCs w:val="22"/>
          <w:lang w:eastAsia="en-US"/>
        </w:rPr>
        <w:t>Infrastructure</w:t>
      </w:r>
      <w:proofErr w:type="spellEnd"/>
      <w:r w:rsidR="00AB364B"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as a Service</w:t>
      </w:r>
      <w:r w:rsidR="00AB364B" w:rsidRPr="006240DD">
        <w:rPr>
          <w:rFonts w:eastAsiaTheme="minorHAnsi"/>
          <w:noProof w:val="0"/>
          <w:sz w:val="22"/>
          <w:szCs w:val="22"/>
          <w:lang w:eastAsia="en-US"/>
        </w:rPr>
        <w:t>) contemplando o banco de dados Microsoft SQL Server em sua configuração, visando atender as principais necessidades do mercado com relação ao armazenamento de dados estruturados.</w:t>
      </w:r>
    </w:p>
    <w:p w14:paraId="1C07033B" w14:textId="77777777" w:rsidR="00AB364B" w:rsidRPr="006240DD" w:rsidRDefault="00AB364B" w:rsidP="00A92109">
      <w:pPr>
        <w:spacing w:after="160"/>
        <w:ind w:left="705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Como padrão, compõem a sua configuração:</w:t>
      </w:r>
    </w:p>
    <w:p w14:paraId="5413B4B7" w14:textId="77777777" w:rsidR="00AB364B" w:rsidRPr="006240DD" w:rsidRDefault="00AB364B" w:rsidP="00A92109">
      <w:pPr>
        <w:pStyle w:val="PargrafodaLista"/>
        <w:numPr>
          <w:ilvl w:val="0"/>
          <w:numId w:val="115"/>
        </w:numPr>
        <w:spacing w:after="160"/>
        <w:rPr>
          <w:noProof w:val="0"/>
          <w:sz w:val="22"/>
          <w:szCs w:val="22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Licenças do 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VMware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VCPP (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VMware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Service 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Providers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>);</w:t>
      </w:r>
    </w:p>
    <w:p w14:paraId="2AE67226" w14:textId="5BFD8C12" w:rsidR="00AA696C" w:rsidRPr="006240DD" w:rsidRDefault="00AB364B" w:rsidP="00A92109">
      <w:pPr>
        <w:pStyle w:val="PargrafodaLista"/>
        <w:numPr>
          <w:ilvl w:val="0"/>
          <w:numId w:val="115"/>
        </w:numPr>
        <w:spacing w:after="160"/>
        <w:rPr>
          <w:noProof w:val="0"/>
          <w:sz w:val="22"/>
          <w:szCs w:val="22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>Licenciamento do Sistema Operacional Windows;</w:t>
      </w:r>
    </w:p>
    <w:p w14:paraId="50A8845F" w14:textId="77777777" w:rsidR="00AB364B" w:rsidRPr="006240DD" w:rsidRDefault="00AB364B" w:rsidP="00A92109">
      <w:pPr>
        <w:pStyle w:val="PargrafodaLista"/>
        <w:numPr>
          <w:ilvl w:val="0"/>
          <w:numId w:val="115"/>
        </w:numPr>
        <w:spacing w:after="160"/>
        <w:rPr>
          <w:noProof w:val="0"/>
          <w:sz w:val="22"/>
          <w:szCs w:val="22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>Suporte Premier Microsoft</w:t>
      </w:r>
      <w:r w:rsidRPr="006240DD">
        <w:rPr>
          <w:noProof w:val="0"/>
          <w:sz w:val="22"/>
          <w:szCs w:val="22"/>
        </w:rPr>
        <w:footnoteReference w:id="7"/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>;</w:t>
      </w:r>
    </w:p>
    <w:p w14:paraId="6BEB100B" w14:textId="77777777" w:rsidR="00AB364B" w:rsidRPr="006240DD" w:rsidRDefault="00AB364B" w:rsidP="00A92109">
      <w:pPr>
        <w:pStyle w:val="PargrafodaLista"/>
        <w:numPr>
          <w:ilvl w:val="0"/>
          <w:numId w:val="115"/>
        </w:numPr>
        <w:spacing w:after="160"/>
        <w:rPr>
          <w:noProof w:val="0"/>
          <w:sz w:val="22"/>
          <w:szCs w:val="22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>Todas as características da versão Standard e Enterprise do Microsoft SQL Server.</w:t>
      </w:r>
    </w:p>
    <w:p w14:paraId="3CAB8B44" w14:textId="28F3836E" w:rsidR="00AB364B" w:rsidRPr="006240DD" w:rsidRDefault="00AB364B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Através da funcionalidade BYOL (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Bring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Your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Own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License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), o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 </w:t>
      </w:r>
      <w:r w:rsidR="00F916FC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que possui contrato de </w:t>
      </w:r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Software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Assurance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(SA) com a Microsoft pode optar por utilizar sua própria licença do banco de dados.</w:t>
      </w:r>
    </w:p>
    <w:p w14:paraId="5DAD3829" w14:textId="1B6C3AC3" w:rsidR="00F93C57" w:rsidRPr="006240DD" w:rsidRDefault="004529EC" w:rsidP="00A92109">
      <w:pPr>
        <w:pStyle w:val="Titulo1"/>
        <w:numPr>
          <w:ilvl w:val="0"/>
          <w:numId w:val="1"/>
        </w:numPr>
        <w:rPr>
          <w:noProof w:val="0"/>
        </w:rPr>
      </w:pPr>
      <w:bookmarkStart w:id="272" w:name="_Toc115352682"/>
      <w:bookmarkStart w:id="273" w:name="_Toc115360268"/>
      <w:bookmarkStart w:id="274" w:name="_Toc115360390"/>
      <w:bookmarkStart w:id="275" w:name="_Toc115368227"/>
      <w:bookmarkStart w:id="276" w:name="_Toc115368736"/>
      <w:bookmarkStart w:id="277" w:name="_Toc115428268"/>
      <w:bookmarkStart w:id="278" w:name="_Toc115428349"/>
      <w:bookmarkStart w:id="279" w:name="_Toc115428430"/>
      <w:bookmarkStart w:id="280" w:name="_Toc115428511"/>
      <w:bookmarkStart w:id="281" w:name="_Toc115428703"/>
      <w:bookmarkStart w:id="282" w:name="_Toc115428784"/>
      <w:bookmarkStart w:id="283" w:name="_Toc115428865"/>
      <w:bookmarkStart w:id="284" w:name="_Toc116908283"/>
      <w:bookmarkStart w:id="285" w:name="_Toc116908457"/>
      <w:bookmarkStart w:id="286" w:name="_Toc117083746"/>
      <w:bookmarkStart w:id="287" w:name="_Toc114843466"/>
      <w:bookmarkStart w:id="288" w:name="_Toc115428866"/>
      <w:bookmarkStart w:id="289" w:name="_Toc117083747"/>
      <w:bookmarkStart w:id="290" w:name="_Toc119621973"/>
      <w:bookmarkStart w:id="291" w:name="_Toc170311172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r w:rsidRPr="006240DD">
        <w:rPr>
          <w:noProof w:val="0"/>
        </w:rPr>
        <w:t>Segurança</w:t>
      </w:r>
      <w:bookmarkEnd w:id="287"/>
      <w:bookmarkEnd w:id="288"/>
      <w:bookmarkEnd w:id="289"/>
      <w:bookmarkEnd w:id="290"/>
      <w:bookmarkEnd w:id="291"/>
    </w:p>
    <w:p w14:paraId="63AFF089" w14:textId="58D8FCB8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Os Serviços de Segurança Gerenciados da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têm como objetivo o princípio de defesa em profundidade onde é aplicado em cada camada, tecnologia, processos e controles baseados no framework CIS (</w:t>
      </w:r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Center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of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Internet Security Framework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) e a na norma ISO/IEC 27000.</w:t>
      </w:r>
    </w:p>
    <w:p w14:paraId="6FAB9880" w14:textId="77777777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Este produto engloba os itens de Segurança listados abaixo:</w:t>
      </w:r>
    </w:p>
    <w:p w14:paraId="7EBC1A72" w14:textId="77777777" w:rsidR="004529EC" w:rsidRPr="006240DD" w:rsidRDefault="004529EC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  <w:sz w:val="22"/>
          <w:szCs w:val="22"/>
        </w:rPr>
      </w:pP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Certificado</w:t>
      </w:r>
    </w:p>
    <w:p w14:paraId="114F860C" w14:textId="2E943FD6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A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possui um certificado SSL</w:t>
      </w:r>
      <w:r w:rsidRPr="006240DD">
        <w:rPr>
          <w:rStyle w:val="Refdenotaderodap"/>
          <w:rFonts w:eastAsia="Times New Roman" w:cs="Times New Roman"/>
          <w:noProof w:val="0"/>
          <w:color w:val="000000" w:themeColor="text1"/>
          <w:sz w:val="20"/>
          <w:szCs w:val="20"/>
        </w:rPr>
        <w:footnoteReference w:id="8"/>
      </w:r>
      <w:r w:rsidRPr="006240DD">
        <w:rPr>
          <w:rStyle w:val="Refdenotaderodap"/>
          <w:rFonts w:eastAsia="Times New Roman" w:cs="Times New Roman"/>
          <w:noProof w:val="0"/>
        </w:rPr>
        <w:t xml:space="preserve"> </w:t>
      </w:r>
      <w:r w:rsidR="00BF53AF" w:rsidRPr="006240DD">
        <w:rPr>
          <w:rStyle w:val="Refdenotaderodap"/>
          <w:rFonts w:eastAsia="Times New Roman" w:cs="Times New Roman"/>
          <w:noProof w:val="0"/>
          <w:color w:val="000000" w:themeColor="text1"/>
          <w:sz w:val="20"/>
          <w:szCs w:val="20"/>
        </w:rPr>
        <w:t xml:space="preserve">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v</w:t>
      </w:r>
      <w:r w:rsidR="00B60F3F" w:rsidRPr="006240DD">
        <w:rPr>
          <w:rFonts w:eastAsiaTheme="minorHAnsi"/>
          <w:noProof w:val="0"/>
          <w:sz w:val="22"/>
          <w:szCs w:val="22"/>
          <w:lang w:eastAsia="en-US"/>
        </w:rPr>
        <w:t>á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lido, no qual todas as requisições HTTP</w:t>
      </w:r>
      <w:r w:rsidRPr="006240DD">
        <w:rPr>
          <w:rStyle w:val="Refdenotaderodap"/>
          <w:rFonts w:eastAsia="Times New Roman" w:cs="Times New Roman"/>
          <w:noProof w:val="0"/>
          <w:color w:val="000000" w:themeColor="text1"/>
          <w:sz w:val="20"/>
          <w:szCs w:val="20"/>
        </w:rPr>
        <w:footnoteReference w:id="9"/>
      </w:r>
      <w:r w:rsidRPr="006240DD">
        <w:rPr>
          <w:rStyle w:val="Refdenotaderodap"/>
          <w:rFonts w:eastAsia="Times New Roman" w:cs="Times New Roman"/>
          <w:noProof w:val="0"/>
        </w:rPr>
        <w:t xml:space="preserve"> </w:t>
      </w:r>
      <w:r w:rsidR="00BF53AF" w:rsidRPr="006240DD">
        <w:rPr>
          <w:rFonts w:eastAsia="Times New Roman" w:cs="Times New Roman"/>
          <w:noProof w:val="0"/>
          <w:color w:val="000000" w:themeColor="text1"/>
          <w:sz w:val="20"/>
          <w:szCs w:val="20"/>
        </w:rPr>
        <w:t xml:space="preserve">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são redirecionadas para HTTPS</w:t>
      </w:r>
      <w:r w:rsidRPr="006240DD">
        <w:rPr>
          <w:rStyle w:val="Refdenotaderodap"/>
          <w:rFonts w:eastAsia="Times New Roman" w:cs="Times New Roman"/>
          <w:noProof w:val="0"/>
          <w:color w:val="000000" w:themeColor="text1"/>
          <w:sz w:val="20"/>
          <w:szCs w:val="20"/>
        </w:rPr>
        <w:footnoteReference w:id="10"/>
      </w:r>
      <w:r w:rsidRPr="006240DD">
        <w:rPr>
          <w:rStyle w:val="Refdenotaderodap"/>
          <w:rFonts w:eastAsia="Times New Roman" w:cs="Times New Roman"/>
          <w:noProof w:val="0"/>
        </w:rPr>
        <w:t>,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incluindo todos os </w:t>
      </w:r>
      <w:r w:rsidR="00B60F3F" w:rsidRPr="006240DD">
        <w:rPr>
          <w:rFonts w:eastAsiaTheme="minorHAnsi"/>
          <w:noProof w:val="0"/>
          <w:sz w:val="22"/>
          <w:szCs w:val="22"/>
          <w:lang w:eastAsia="en-US"/>
        </w:rPr>
        <w:t>subdomínios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e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hostnames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.</w:t>
      </w:r>
    </w:p>
    <w:p w14:paraId="32D62CF0" w14:textId="186A3A41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O HTTPS ajuda a evitar que dados sejam alterados durante a</w:t>
      </w:r>
      <w:r w:rsidR="00B60F3F" w:rsidRPr="006240DD">
        <w:rPr>
          <w:rFonts w:eastAsiaTheme="minorHAnsi"/>
          <w:noProof w:val="0"/>
          <w:sz w:val="22"/>
          <w:szCs w:val="22"/>
          <w:lang w:eastAsia="en-US"/>
        </w:rPr>
        <w:t>s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comunicações entre os websites e os navegadores dos usuários, garantindo: </w:t>
      </w:r>
    </w:p>
    <w:p w14:paraId="5D86BDF7" w14:textId="77777777" w:rsidR="004529EC" w:rsidRPr="006240DD" w:rsidRDefault="004529EC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Integridade: garante que as mensagens não foram alteradas durante comunicação;</w:t>
      </w:r>
    </w:p>
    <w:p w14:paraId="15329136" w14:textId="77777777" w:rsidR="004529EC" w:rsidRPr="006240DD" w:rsidRDefault="004529EC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Confidencialidade: a mensagem será lida apenas pelo destinatário real;</w:t>
      </w:r>
    </w:p>
    <w:p w14:paraId="4FF98E59" w14:textId="669E9D1F" w:rsidR="004529EC" w:rsidRPr="006240DD" w:rsidRDefault="004529EC" w:rsidP="00A92109">
      <w:pPr>
        <w:pStyle w:val="PargrafodaLista"/>
        <w:numPr>
          <w:ilvl w:val="0"/>
          <w:numId w:val="73"/>
        </w:numPr>
        <w:spacing w:after="160"/>
        <w:rPr>
          <w:rFonts w:eastAsiaTheme="minorHAnsi"/>
          <w:noProof w:val="0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Autenticação: comprovação de que o servidor é realmente o servidor esperado.</w:t>
      </w:r>
    </w:p>
    <w:p w14:paraId="6DFEA6BE" w14:textId="77777777" w:rsidR="005A2BF5" w:rsidRPr="006240DD" w:rsidRDefault="005A2BF5" w:rsidP="00A92109">
      <w:pPr>
        <w:pStyle w:val="PargrafodaLista"/>
        <w:spacing w:after="160"/>
        <w:ind w:left="1080"/>
        <w:rPr>
          <w:rFonts w:eastAsiaTheme="minorHAnsi"/>
          <w:noProof w:val="0"/>
          <w:sz w:val="22"/>
          <w:szCs w:val="22"/>
        </w:rPr>
      </w:pPr>
    </w:p>
    <w:p w14:paraId="4FF6693E" w14:textId="5E37AF3F" w:rsidR="004529EC" w:rsidRPr="006240DD" w:rsidRDefault="004529EC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  <w:sz w:val="22"/>
          <w:szCs w:val="22"/>
        </w:rPr>
      </w:pP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Criptografia</w:t>
      </w:r>
    </w:p>
    <w:p w14:paraId="3B30604B" w14:textId="77777777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A criptografia no HTTPS funciona com um par de chaves, sendo uma chave pública e outra privada. </w:t>
      </w:r>
    </w:p>
    <w:p w14:paraId="49EADEE2" w14:textId="77777777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Cada vez que um usuário solicita uma conexão ao site, o servidor envia a chave pública para este usuário. </w:t>
      </w:r>
    </w:p>
    <w:p w14:paraId="5275626F" w14:textId="77777777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lastRenderedPageBreak/>
        <w:t>Com esta chave, o usuário tem a garantia de que toda a comunicação chegará apenas para o servidor, já que a chave privada se encontra no servidor.</w:t>
      </w:r>
    </w:p>
    <w:p w14:paraId="5EA60D89" w14:textId="77777777" w:rsidR="004529EC" w:rsidRPr="006240DD" w:rsidRDefault="004529EC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  <w:sz w:val="22"/>
          <w:szCs w:val="22"/>
        </w:rPr>
      </w:pPr>
      <w:proofErr w:type="spellStart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EndPoint</w:t>
      </w:r>
      <w:proofErr w:type="spellEnd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Protection</w:t>
      </w:r>
      <w:proofErr w:type="spellEnd"/>
    </w:p>
    <w:p w14:paraId="2362258D" w14:textId="42A7133F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É importante manter sua instância segura, como padrão, as instâncias virtuais com o Sistema Operacional Windows e Linux contam com a solução de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Endpoint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Protection</w:t>
      </w:r>
      <w:proofErr w:type="spellEnd"/>
      <w:r w:rsidR="00BF53AF" w:rsidRPr="006240DD">
        <w:rPr>
          <w:rFonts w:eastAsiaTheme="minorHAnsi"/>
          <w:i/>
          <w:noProof w:val="0"/>
          <w:sz w:val="22"/>
          <w:szCs w:val="22"/>
          <w:lang w:eastAsia="en-US"/>
        </w:rPr>
        <w:t>.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</w:p>
    <w:p w14:paraId="4BFB5E40" w14:textId="77777777" w:rsidR="004529EC" w:rsidRPr="006240DD" w:rsidRDefault="004529EC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  <w:sz w:val="22"/>
          <w:szCs w:val="22"/>
        </w:rPr>
      </w:pP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Identidades gerenciadas</w:t>
      </w:r>
    </w:p>
    <w:p w14:paraId="055B9FEF" w14:textId="6BBEA752" w:rsidR="004529EC" w:rsidRPr="006240DD" w:rsidRDefault="00B60F3F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O g</w:t>
      </w:r>
      <w:r w:rsidR="004529EC" w:rsidRPr="006240DD">
        <w:rPr>
          <w:rFonts w:eastAsiaTheme="minorHAnsi"/>
          <w:noProof w:val="0"/>
          <w:sz w:val="22"/>
          <w:szCs w:val="22"/>
          <w:lang w:eastAsia="en-US"/>
        </w:rPr>
        <w:t>erencia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mento</w:t>
      </w:r>
      <w:r w:rsidR="004529EC" w:rsidRPr="006240DD">
        <w:rPr>
          <w:rFonts w:eastAsiaTheme="minorHAnsi"/>
          <w:noProof w:val="0"/>
          <w:sz w:val="22"/>
          <w:szCs w:val="22"/>
          <w:lang w:eastAsia="en-US"/>
        </w:rPr>
        <w:t xml:space="preserve"> das credenciais de acesso dos profissionais </w:t>
      </w:r>
      <w:r w:rsidR="004529EC" w:rsidRPr="006240DD">
        <w:rPr>
          <w:rFonts w:eastAsiaTheme="minorHAnsi"/>
          <w:b/>
          <w:noProof w:val="0"/>
          <w:sz w:val="22"/>
          <w:szCs w:val="22"/>
          <w:lang w:eastAsia="en-US"/>
        </w:rPr>
        <w:t>S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ONDA</w:t>
      </w:r>
      <w:r w:rsidR="004529EC"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 </w:t>
      </w:r>
      <w:r w:rsidR="004529EC" w:rsidRPr="006240DD">
        <w:rPr>
          <w:rFonts w:eastAsiaTheme="minorHAnsi"/>
          <w:noProof w:val="0"/>
          <w:sz w:val="22"/>
          <w:szCs w:val="22"/>
          <w:lang w:eastAsia="en-US"/>
        </w:rPr>
        <w:t xml:space="preserve">é realizado através de uma solução de cofre de senha que fornece uma maneira de armazenar com segurança as credenciais. </w:t>
      </w:r>
    </w:p>
    <w:p w14:paraId="7EBA023E" w14:textId="0C25DB72" w:rsidR="00B60F3F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Nossos analistas e especialista não conhecem e não tem posse da senha para autenticar nas instâncias virtuais. A senha é alterada após cada solicitação de uso. </w:t>
      </w:r>
    </w:p>
    <w:p w14:paraId="27134FC5" w14:textId="413E2154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Nota: Para os acessos do </w:t>
      </w:r>
      <w:r w:rsidR="00B60F3F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no portal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é realizado o levantamento e criação em fase de projeto. Para resolução de problemas, criação, alteração ou exclusão de usuário na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deve ser aberto um chamado por profissionais autorizados do </w:t>
      </w:r>
      <w:r w:rsidR="00F916FC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.</w:t>
      </w:r>
    </w:p>
    <w:p w14:paraId="2AE7F808" w14:textId="77777777" w:rsidR="004529EC" w:rsidRPr="006240DD" w:rsidRDefault="004529EC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Política de senha do usuário </w:t>
      </w:r>
    </w:p>
    <w:p w14:paraId="20231EFA" w14:textId="77777777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A construção de qualquer senha deve considerar o uso e a composição entre caracteres alfabéticos, maiúsculos, minúsculos, números e alfanuméricos. Toda senha deve ter no mínimo 14 (quatorze) caracteres, por exemplo: Abcd$125de3647. </w:t>
      </w:r>
    </w:p>
    <w:p w14:paraId="7E682F03" w14:textId="77777777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A senha não poderá repetir nenhuma das últimas 13 (treze) senhas já previamente utilizadas.</w:t>
      </w:r>
    </w:p>
    <w:p w14:paraId="2B0B0BB8" w14:textId="77777777" w:rsidR="004529EC" w:rsidRPr="006240DD" w:rsidRDefault="004529EC" w:rsidP="00A92109">
      <w:pPr>
        <w:pStyle w:val="vietasQ"/>
        <w:rPr>
          <w:rFonts w:ascii="Calibri" w:hAnsi="Calibri"/>
          <w:b/>
          <w:noProof w:val="0"/>
          <w:color w:val="000000" w:themeColor="text1"/>
          <w:lang w:val="pt-BR"/>
        </w:rPr>
      </w:pPr>
      <w:r w:rsidRPr="006240DD">
        <w:rPr>
          <w:rFonts w:ascii="Calibri" w:hAnsi="Calibri"/>
          <w:b/>
          <w:noProof w:val="0"/>
          <w:color w:val="000000" w:themeColor="text1"/>
          <w:lang w:val="pt-BR"/>
        </w:rPr>
        <w:t>Controle de acesso baseado em função</w:t>
      </w:r>
    </w:p>
    <w:p w14:paraId="61CD604B" w14:textId="37FE3375" w:rsidR="004529EC" w:rsidRPr="006240DD" w:rsidRDefault="004529EC" w:rsidP="004529EC">
      <w:pPr>
        <w:rPr>
          <w:rFonts w:cs="Arial"/>
          <w:noProof w:val="0"/>
          <w:sz w:val="22"/>
          <w:szCs w:val="22"/>
        </w:rPr>
      </w:pPr>
      <w:r w:rsidRPr="006240DD">
        <w:rPr>
          <w:rFonts w:cs="Arial"/>
          <w:noProof w:val="0"/>
          <w:sz w:val="22"/>
          <w:szCs w:val="22"/>
        </w:rPr>
        <w:t>Podemos segmentar as tarefas dentro da equipe e permitir apenas as ações necessárias baseada na função.</w:t>
      </w:r>
    </w:p>
    <w:p w14:paraId="2E08D6FD" w14:textId="1478120D" w:rsidR="00F5176C" w:rsidRPr="006240DD" w:rsidRDefault="00F5176C" w:rsidP="005D78F2">
      <w:pPr>
        <w:pStyle w:val="vietasQ"/>
        <w:numPr>
          <w:ilvl w:val="0"/>
          <w:numId w:val="115"/>
        </w:numPr>
        <w:rPr>
          <w:rFonts w:ascii="Calibri" w:hAnsi="Calibri"/>
          <w:b/>
          <w:noProof w:val="0"/>
          <w:color w:val="000000" w:themeColor="text1"/>
          <w:lang w:val="pt-BR"/>
        </w:rPr>
      </w:pPr>
      <w:r w:rsidRPr="006240DD">
        <w:rPr>
          <w:rFonts w:ascii="Calibri" w:hAnsi="Calibri"/>
          <w:b/>
          <w:noProof w:val="0"/>
          <w:color w:val="000000" w:themeColor="text1"/>
          <w:lang w:val="pt-BR"/>
        </w:rPr>
        <w:t>MFA</w:t>
      </w:r>
    </w:p>
    <w:p w14:paraId="5D593D02" w14:textId="4298B0DA" w:rsidR="00CF0A84" w:rsidRPr="006240DD" w:rsidRDefault="00CF0A84" w:rsidP="004529EC">
      <w:pPr>
        <w:rPr>
          <w:rFonts w:cs="Arial"/>
          <w:noProof w:val="0"/>
          <w:sz w:val="22"/>
          <w:szCs w:val="22"/>
        </w:rPr>
      </w:pPr>
      <w:r w:rsidRPr="006240DD">
        <w:rPr>
          <w:rFonts w:cs="Arial"/>
          <w:noProof w:val="0"/>
          <w:sz w:val="22"/>
          <w:szCs w:val="22"/>
        </w:rPr>
        <w:t>O MFA (</w:t>
      </w:r>
      <w:proofErr w:type="spellStart"/>
      <w:r w:rsidRPr="006240DD">
        <w:rPr>
          <w:rFonts w:cs="Arial"/>
          <w:noProof w:val="0"/>
          <w:sz w:val="22"/>
          <w:szCs w:val="22"/>
        </w:rPr>
        <w:t>Multi-Factor</w:t>
      </w:r>
      <w:proofErr w:type="spellEnd"/>
      <w:r w:rsidRPr="006240DD">
        <w:rPr>
          <w:rFonts w:cs="Arial"/>
          <w:noProof w:val="0"/>
          <w:sz w:val="22"/>
          <w:szCs w:val="22"/>
        </w:rPr>
        <w:t xml:space="preserve"> </w:t>
      </w:r>
      <w:proofErr w:type="spellStart"/>
      <w:r w:rsidRPr="006240DD">
        <w:rPr>
          <w:rFonts w:cs="Arial"/>
          <w:noProof w:val="0"/>
          <w:sz w:val="22"/>
          <w:szCs w:val="22"/>
        </w:rPr>
        <w:t>Authentication</w:t>
      </w:r>
      <w:proofErr w:type="spellEnd"/>
      <w:r w:rsidRPr="006240DD">
        <w:rPr>
          <w:rFonts w:cs="Arial"/>
          <w:noProof w:val="0"/>
          <w:sz w:val="22"/>
          <w:szCs w:val="22"/>
        </w:rPr>
        <w:t xml:space="preserve">) adiciona uma camada de segurança ao processo de </w:t>
      </w:r>
      <w:proofErr w:type="spellStart"/>
      <w:r w:rsidRPr="006240DD">
        <w:rPr>
          <w:rFonts w:cs="Arial"/>
          <w:noProof w:val="0"/>
          <w:sz w:val="22"/>
          <w:szCs w:val="22"/>
        </w:rPr>
        <w:t>login</w:t>
      </w:r>
      <w:proofErr w:type="spellEnd"/>
      <w:r w:rsidRPr="006240DD">
        <w:rPr>
          <w:rFonts w:cs="Arial"/>
          <w:noProof w:val="0"/>
          <w:sz w:val="22"/>
          <w:szCs w:val="22"/>
        </w:rPr>
        <w:t xml:space="preserve">. O Portal </w:t>
      </w:r>
      <w:proofErr w:type="spellStart"/>
      <w:r w:rsidRPr="006240DD">
        <w:rPr>
          <w:rFonts w:cs="Arial"/>
          <w:noProof w:val="0"/>
          <w:sz w:val="22"/>
          <w:szCs w:val="22"/>
        </w:rPr>
        <w:t>Cloud</w:t>
      </w:r>
      <w:proofErr w:type="spellEnd"/>
      <w:r w:rsidRPr="006240DD">
        <w:rPr>
          <w:rFonts w:cs="Arial"/>
          <w:noProof w:val="0"/>
          <w:sz w:val="22"/>
          <w:szCs w:val="22"/>
        </w:rPr>
        <w:t xml:space="preserve"> </w:t>
      </w:r>
      <w:r w:rsidRPr="006240DD">
        <w:rPr>
          <w:rFonts w:cs="Arial"/>
          <w:b/>
          <w:noProof w:val="0"/>
          <w:sz w:val="22"/>
          <w:szCs w:val="22"/>
        </w:rPr>
        <w:t>SONDA</w:t>
      </w:r>
      <w:r w:rsidRPr="006240DD">
        <w:rPr>
          <w:rFonts w:cs="Arial"/>
          <w:noProof w:val="0"/>
          <w:sz w:val="22"/>
          <w:szCs w:val="22"/>
        </w:rPr>
        <w:t xml:space="preserve"> fornece uma autenticação adicional, no qual é necessário digitar um código recebido no telefone do usuário. Além da necessidade de entrada com duas senhas distintas durante o processo de autenticação, ou seja, verificação em duas etapas e segurança adicional para a conta do usuário utilizando o seu próprio dispositivo móvel.</w:t>
      </w:r>
    </w:p>
    <w:p w14:paraId="14C70ED3" w14:textId="77777777" w:rsidR="00F5176C" w:rsidRPr="006240DD" w:rsidRDefault="00F5176C" w:rsidP="004529EC">
      <w:pPr>
        <w:rPr>
          <w:rFonts w:cs="Arial"/>
          <w:noProof w:val="0"/>
          <w:sz w:val="22"/>
          <w:szCs w:val="22"/>
        </w:rPr>
      </w:pPr>
    </w:p>
    <w:p w14:paraId="11606CE6" w14:textId="5CEEE062" w:rsidR="004529EC" w:rsidRPr="006240DD" w:rsidRDefault="004529EC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  <w:sz w:val="22"/>
          <w:szCs w:val="22"/>
        </w:rPr>
      </w:pPr>
      <w:proofErr w:type="spellStart"/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Anti</w:t>
      </w:r>
      <w:r w:rsidR="007B5080">
        <w:rPr>
          <w:rFonts w:eastAsiaTheme="minorHAnsi"/>
          <w:b/>
          <w:noProof w:val="0"/>
          <w:sz w:val="22"/>
          <w:szCs w:val="22"/>
          <w:lang w:eastAsia="en-US"/>
        </w:rPr>
        <w:t>-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DDoS</w:t>
      </w:r>
      <w:proofErr w:type="spellEnd"/>
    </w:p>
    <w:p w14:paraId="3B3E6F33" w14:textId="41E25BEF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A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atua com uma solução de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Anti</w:t>
      </w:r>
      <w:r w:rsidR="007B5080">
        <w:rPr>
          <w:rFonts w:eastAsiaTheme="minorHAnsi"/>
          <w:noProof w:val="0"/>
          <w:sz w:val="22"/>
          <w:szCs w:val="22"/>
          <w:lang w:eastAsia="en-US"/>
        </w:rPr>
        <w:t>-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DDoS</w:t>
      </w:r>
      <w:proofErr w:type="spellEnd"/>
      <w:r w:rsidRPr="006240DD">
        <w:rPr>
          <w:rStyle w:val="Refdenotaderodap"/>
          <w:rFonts w:ascii="Trebuchet MS" w:eastAsia="Times New Roman" w:hAnsi="Trebuchet MS" w:cs="Times New Roman"/>
          <w:noProof w:val="0"/>
          <w:color w:val="000000" w:themeColor="text1"/>
          <w:sz w:val="20"/>
          <w:szCs w:val="20"/>
        </w:rPr>
        <w:footnoteReference w:id="11"/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on-premise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para mitigação de ataques de aplicação tais como: TCP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Syn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Flood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, TCP RST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Flood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, TCP FIN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Flood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, TCP ACK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Flood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, ICMP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Flood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, UDP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Flood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, UDP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Amplify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.</w:t>
      </w:r>
    </w:p>
    <w:p w14:paraId="653CC17B" w14:textId="71FD43A4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Além disso, quando um ataque volumétrico de grande escala é iniciado, o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Scrubing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Center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da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é acionado – um centro de mitigação de ataques localizado fora do Data Center - que desvia todo o tráfego para este centro.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lastRenderedPageBreak/>
        <w:t>A partir disso, o que é considerado ataque será descartado e o tráfego válido será devolvido para a rede e encaminhado normalmente para o destino.</w:t>
      </w:r>
    </w:p>
    <w:p w14:paraId="6CC5B436" w14:textId="77777777" w:rsidR="004529EC" w:rsidRPr="006240DD" w:rsidRDefault="004529EC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  <w:sz w:val="22"/>
          <w:szCs w:val="22"/>
        </w:rPr>
      </w:pP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Firewall e IPS</w:t>
      </w:r>
    </w:p>
    <w:p w14:paraId="779F68DC" w14:textId="00B4E646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Utilizamos um firewall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next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generation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, que contribui para a capacidade do serviço de prevenir, detectar e responder a incidentes de segurança. Além de ser responsável pela configuração e segurança da rede. </w:t>
      </w:r>
    </w:p>
    <w:p w14:paraId="556D87E3" w14:textId="26810E40" w:rsidR="001B7DAD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A proteção aplicada permite filtrar as comunicações por aplicação, atuando diretamente na Camada 7. Desta forma, o firewall consegue identificar os tipos de aplicação e conexão que trafegam no ambiente e inferir se esses casos tratam de acessos legítimos ou não. </w:t>
      </w:r>
    </w:p>
    <w:p w14:paraId="0093E83D" w14:textId="36F2B1A5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Para cada </w:t>
      </w:r>
      <w:r w:rsidR="001B7DAD" w:rsidRPr="006240DD">
        <w:rPr>
          <w:rFonts w:eastAsiaTheme="minorHAnsi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será entregue um domínio virtual dedicado de Firewall com as seguintes características:</w:t>
      </w:r>
    </w:p>
    <w:tbl>
      <w:tblPr>
        <w:tblStyle w:val="TabeladeGradeClara"/>
        <w:tblW w:w="10060" w:type="dxa"/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4529EC" w:rsidRPr="006240DD" w14:paraId="3929B97F" w14:textId="77777777" w:rsidTr="005E6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tcW w:w="5098" w:type="dxa"/>
            <w:shd w:val="clear" w:color="auto" w:fill="297FD5" w:themeFill="accent3"/>
            <w:vAlign w:val="center"/>
            <w:hideMark/>
          </w:tcPr>
          <w:p w14:paraId="4541270E" w14:textId="1795D2D9" w:rsidR="004529EC" w:rsidRPr="006240DD" w:rsidRDefault="004529EC" w:rsidP="005E667A">
            <w:pPr>
              <w:pStyle w:val="TABELAPADRO"/>
              <w:rPr>
                <w:rFonts w:ascii="Roboto" w:hAnsi="Roboto"/>
                <w:b/>
                <w:noProof w:val="0"/>
              </w:rPr>
            </w:pPr>
            <w:r w:rsidRPr="006240DD">
              <w:rPr>
                <w:b/>
                <w:noProof w:val="0"/>
              </w:rPr>
              <w:t xml:space="preserve">Indicadores Máximos por </w:t>
            </w:r>
            <w:r w:rsidR="00F916FC" w:rsidRPr="006240DD">
              <w:rPr>
                <w:b/>
                <w:noProof w:val="0"/>
              </w:rPr>
              <w:t>CLIENTE</w:t>
            </w:r>
          </w:p>
        </w:tc>
        <w:tc>
          <w:tcPr>
            <w:tcW w:w="4962" w:type="dxa"/>
            <w:shd w:val="clear" w:color="auto" w:fill="297FD5" w:themeFill="accent3"/>
            <w:vAlign w:val="center"/>
            <w:hideMark/>
          </w:tcPr>
          <w:p w14:paraId="6F841515" w14:textId="77777777" w:rsidR="004529EC" w:rsidRPr="006240DD" w:rsidRDefault="004529EC" w:rsidP="005E667A">
            <w:pPr>
              <w:pStyle w:val="TABELAPADRO"/>
              <w:rPr>
                <w:rFonts w:ascii="Roboto" w:hAnsi="Roboto"/>
                <w:b/>
                <w:noProof w:val="0"/>
              </w:rPr>
            </w:pPr>
            <w:r w:rsidRPr="006240DD">
              <w:rPr>
                <w:b/>
                <w:noProof w:val="0"/>
              </w:rPr>
              <w:t>Valores</w:t>
            </w:r>
          </w:p>
        </w:tc>
      </w:tr>
      <w:tr w:rsidR="004529EC" w:rsidRPr="006240DD" w14:paraId="181A2B90" w14:textId="77777777" w:rsidTr="005E667A">
        <w:trPr>
          <w:trHeight w:val="20"/>
        </w:trPr>
        <w:tc>
          <w:tcPr>
            <w:tcW w:w="5098" w:type="dxa"/>
            <w:vAlign w:val="center"/>
            <w:hideMark/>
          </w:tcPr>
          <w:p w14:paraId="10BE0226" w14:textId="77777777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 xml:space="preserve">Firewall </w:t>
            </w:r>
            <w:proofErr w:type="spellStart"/>
            <w:r w:rsidRPr="006240DD">
              <w:rPr>
                <w:noProof w:val="0"/>
                <w:color w:val="auto"/>
              </w:rPr>
              <w:t>Throughput</w:t>
            </w:r>
            <w:proofErr w:type="spellEnd"/>
            <w:r w:rsidRPr="006240DD">
              <w:rPr>
                <w:noProof w:val="0"/>
                <w:color w:val="auto"/>
              </w:rPr>
              <w:t xml:space="preserve"> (Pacotes UDP)</w:t>
            </w:r>
          </w:p>
        </w:tc>
        <w:tc>
          <w:tcPr>
            <w:tcW w:w="4962" w:type="dxa"/>
            <w:noWrap/>
            <w:vAlign w:val="center"/>
            <w:hideMark/>
          </w:tcPr>
          <w:p w14:paraId="64652A71" w14:textId="77777777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>100Mbps</w:t>
            </w:r>
          </w:p>
        </w:tc>
      </w:tr>
      <w:tr w:rsidR="004529EC" w:rsidRPr="006240DD" w14:paraId="6F162A75" w14:textId="77777777" w:rsidTr="005E667A">
        <w:trPr>
          <w:trHeight w:val="20"/>
        </w:trPr>
        <w:tc>
          <w:tcPr>
            <w:tcW w:w="5098" w:type="dxa"/>
            <w:vAlign w:val="center"/>
            <w:hideMark/>
          </w:tcPr>
          <w:p w14:paraId="3F05E61D" w14:textId="77777777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>Sessões Concorrentes (TCP)</w:t>
            </w:r>
          </w:p>
        </w:tc>
        <w:tc>
          <w:tcPr>
            <w:tcW w:w="4962" w:type="dxa"/>
            <w:noWrap/>
            <w:vAlign w:val="center"/>
            <w:hideMark/>
          </w:tcPr>
          <w:p w14:paraId="6059C638" w14:textId="77777777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>380k</w:t>
            </w:r>
          </w:p>
        </w:tc>
      </w:tr>
      <w:tr w:rsidR="004529EC" w:rsidRPr="006240DD" w14:paraId="27057BBA" w14:textId="77777777" w:rsidTr="005E667A">
        <w:trPr>
          <w:trHeight w:val="92"/>
        </w:trPr>
        <w:tc>
          <w:tcPr>
            <w:tcW w:w="5098" w:type="dxa"/>
            <w:vAlign w:val="center"/>
            <w:hideMark/>
          </w:tcPr>
          <w:p w14:paraId="4067BBB9" w14:textId="7034375C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>Novas Sessões/Segundo (TCP)</w:t>
            </w:r>
          </w:p>
        </w:tc>
        <w:tc>
          <w:tcPr>
            <w:tcW w:w="4962" w:type="dxa"/>
            <w:noWrap/>
            <w:vAlign w:val="center"/>
            <w:hideMark/>
          </w:tcPr>
          <w:p w14:paraId="66996D5D" w14:textId="77777777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>1800</w:t>
            </w:r>
          </w:p>
        </w:tc>
      </w:tr>
      <w:tr w:rsidR="004529EC" w:rsidRPr="006240DD" w14:paraId="69121CA6" w14:textId="77777777" w:rsidTr="005E667A">
        <w:trPr>
          <w:trHeight w:val="20"/>
        </w:trPr>
        <w:tc>
          <w:tcPr>
            <w:tcW w:w="5098" w:type="dxa"/>
            <w:vAlign w:val="center"/>
            <w:hideMark/>
          </w:tcPr>
          <w:p w14:paraId="18685A7A" w14:textId="77777777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>Máximo regras de controle de tráfego</w:t>
            </w:r>
          </w:p>
        </w:tc>
        <w:tc>
          <w:tcPr>
            <w:tcW w:w="4962" w:type="dxa"/>
            <w:noWrap/>
            <w:vAlign w:val="center"/>
            <w:hideMark/>
          </w:tcPr>
          <w:p w14:paraId="7663ADDE" w14:textId="77777777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>100</w:t>
            </w:r>
          </w:p>
        </w:tc>
      </w:tr>
      <w:tr w:rsidR="004529EC" w:rsidRPr="006240DD" w14:paraId="170987A8" w14:textId="77777777" w:rsidTr="005E667A">
        <w:trPr>
          <w:trHeight w:val="20"/>
        </w:trPr>
        <w:tc>
          <w:tcPr>
            <w:tcW w:w="5098" w:type="dxa"/>
            <w:vAlign w:val="center"/>
            <w:hideMark/>
          </w:tcPr>
          <w:p w14:paraId="76E20802" w14:textId="77777777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 xml:space="preserve">Máximo </w:t>
            </w:r>
            <w:proofErr w:type="spellStart"/>
            <w:r w:rsidRPr="006240DD">
              <w:rPr>
                <w:noProof w:val="0"/>
                <w:color w:val="auto"/>
              </w:rPr>
              <w:t>VPNs</w:t>
            </w:r>
            <w:proofErr w:type="spellEnd"/>
            <w:r w:rsidRPr="006240DD">
              <w:rPr>
                <w:noProof w:val="0"/>
                <w:color w:val="auto"/>
              </w:rPr>
              <w:t xml:space="preserve"> (site-</w:t>
            </w:r>
            <w:proofErr w:type="spellStart"/>
            <w:r w:rsidRPr="006240DD">
              <w:rPr>
                <w:noProof w:val="0"/>
                <w:color w:val="auto"/>
              </w:rPr>
              <w:t>to</w:t>
            </w:r>
            <w:proofErr w:type="spellEnd"/>
            <w:r w:rsidRPr="006240DD">
              <w:rPr>
                <w:noProof w:val="0"/>
                <w:color w:val="auto"/>
              </w:rPr>
              <w:t>-site);</w:t>
            </w:r>
          </w:p>
        </w:tc>
        <w:tc>
          <w:tcPr>
            <w:tcW w:w="4962" w:type="dxa"/>
            <w:noWrap/>
            <w:vAlign w:val="center"/>
            <w:hideMark/>
          </w:tcPr>
          <w:p w14:paraId="585A30A8" w14:textId="77777777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>20</w:t>
            </w:r>
          </w:p>
        </w:tc>
      </w:tr>
      <w:tr w:rsidR="004529EC" w:rsidRPr="006240DD" w14:paraId="7ECDF35F" w14:textId="77777777" w:rsidTr="005E667A">
        <w:trPr>
          <w:trHeight w:val="20"/>
        </w:trPr>
        <w:tc>
          <w:tcPr>
            <w:tcW w:w="5098" w:type="dxa"/>
            <w:vAlign w:val="center"/>
            <w:hideMark/>
          </w:tcPr>
          <w:p w14:paraId="63A5FDB6" w14:textId="69C68DD8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 xml:space="preserve">Máximo </w:t>
            </w:r>
            <w:proofErr w:type="spellStart"/>
            <w:r w:rsidRPr="006240DD">
              <w:rPr>
                <w:noProof w:val="0"/>
                <w:color w:val="auto"/>
              </w:rPr>
              <w:t>VPNs</w:t>
            </w:r>
            <w:proofErr w:type="spellEnd"/>
            <w:r w:rsidRPr="006240DD">
              <w:rPr>
                <w:noProof w:val="0"/>
                <w:color w:val="auto"/>
              </w:rPr>
              <w:t xml:space="preserve"> (</w:t>
            </w:r>
            <w:proofErr w:type="spellStart"/>
            <w:r w:rsidRPr="006240DD">
              <w:rPr>
                <w:noProof w:val="0"/>
                <w:color w:val="auto"/>
              </w:rPr>
              <w:t>client</w:t>
            </w:r>
            <w:proofErr w:type="spellEnd"/>
            <w:r w:rsidRPr="006240DD">
              <w:rPr>
                <w:noProof w:val="0"/>
                <w:color w:val="auto"/>
              </w:rPr>
              <w:t>-</w:t>
            </w:r>
            <w:proofErr w:type="spellStart"/>
            <w:r w:rsidRPr="006240DD">
              <w:rPr>
                <w:noProof w:val="0"/>
                <w:color w:val="auto"/>
              </w:rPr>
              <w:t>to-site</w:t>
            </w:r>
            <w:proofErr w:type="spellEnd"/>
            <w:r w:rsidRPr="006240DD">
              <w:rPr>
                <w:noProof w:val="0"/>
                <w:color w:val="auto"/>
              </w:rPr>
              <w:t>);</w:t>
            </w:r>
          </w:p>
        </w:tc>
        <w:tc>
          <w:tcPr>
            <w:tcW w:w="4962" w:type="dxa"/>
            <w:noWrap/>
            <w:vAlign w:val="center"/>
            <w:hideMark/>
          </w:tcPr>
          <w:p w14:paraId="72032C78" w14:textId="77777777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>100</w:t>
            </w:r>
          </w:p>
        </w:tc>
      </w:tr>
      <w:tr w:rsidR="004529EC" w:rsidRPr="006240DD" w14:paraId="445AD67E" w14:textId="77777777" w:rsidTr="005E667A">
        <w:trPr>
          <w:trHeight w:val="20"/>
        </w:trPr>
        <w:tc>
          <w:tcPr>
            <w:tcW w:w="5098" w:type="dxa"/>
            <w:vAlign w:val="center"/>
            <w:hideMark/>
          </w:tcPr>
          <w:p w14:paraId="3DFE8669" w14:textId="77777777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>Limite de banda internet</w:t>
            </w:r>
          </w:p>
        </w:tc>
        <w:tc>
          <w:tcPr>
            <w:tcW w:w="4962" w:type="dxa"/>
            <w:noWrap/>
            <w:vAlign w:val="center"/>
            <w:hideMark/>
          </w:tcPr>
          <w:p w14:paraId="68775092" w14:textId="77777777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>Mínimo 2 Mbps</w:t>
            </w:r>
          </w:p>
        </w:tc>
      </w:tr>
      <w:tr w:rsidR="004529EC" w:rsidRPr="006240DD" w14:paraId="5D1A896C" w14:textId="77777777" w:rsidTr="005E667A">
        <w:trPr>
          <w:trHeight w:val="20"/>
        </w:trPr>
        <w:tc>
          <w:tcPr>
            <w:tcW w:w="5098" w:type="dxa"/>
            <w:vAlign w:val="center"/>
            <w:hideMark/>
          </w:tcPr>
          <w:p w14:paraId="6BE3775D" w14:textId="77777777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 xml:space="preserve">Máximo </w:t>
            </w:r>
            <w:proofErr w:type="spellStart"/>
            <w:r w:rsidRPr="006240DD">
              <w:rPr>
                <w:noProof w:val="0"/>
                <w:color w:val="auto"/>
              </w:rPr>
              <w:t>IPs</w:t>
            </w:r>
            <w:proofErr w:type="spellEnd"/>
            <w:r w:rsidRPr="006240DD">
              <w:rPr>
                <w:noProof w:val="0"/>
                <w:color w:val="auto"/>
              </w:rPr>
              <w:t xml:space="preserve"> públicos realizando NAT estático 1 para 1 (não será implementado PAT)</w:t>
            </w:r>
          </w:p>
        </w:tc>
        <w:tc>
          <w:tcPr>
            <w:tcW w:w="4962" w:type="dxa"/>
            <w:noWrap/>
            <w:vAlign w:val="center"/>
            <w:hideMark/>
          </w:tcPr>
          <w:p w14:paraId="10671197" w14:textId="1E3CC41A" w:rsidR="004529EC" w:rsidRPr="006240DD" w:rsidRDefault="004529EC" w:rsidP="005E667A">
            <w:pPr>
              <w:pStyle w:val="TABELAPADRO"/>
              <w:rPr>
                <w:rFonts w:ascii="Roboto" w:hAnsi="Roboto"/>
                <w:noProof w:val="0"/>
              </w:rPr>
            </w:pPr>
            <w:r w:rsidRPr="006240DD">
              <w:rPr>
                <w:noProof w:val="0"/>
                <w:color w:val="auto"/>
              </w:rPr>
              <w:t xml:space="preserve">4 </w:t>
            </w:r>
            <w:proofErr w:type="spellStart"/>
            <w:r w:rsidRPr="006240DD">
              <w:rPr>
                <w:noProof w:val="0"/>
                <w:color w:val="auto"/>
              </w:rPr>
              <w:t>IPs</w:t>
            </w:r>
            <w:proofErr w:type="spellEnd"/>
          </w:p>
        </w:tc>
      </w:tr>
    </w:tbl>
    <w:p w14:paraId="41EAAB8D" w14:textId="77777777" w:rsidR="002063E3" w:rsidRPr="006240DD" w:rsidRDefault="002063E3" w:rsidP="002063E3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</w:p>
    <w:p w14:paraId="5E16DD95" w14:textId="6DF3ED7C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Para qualquer configuração fora dos padrões acima, é necessário a análise do projeto para definição de arquitetura (projeto especial).</w:t>
      </w:r>
    </w:p>
    <w:p w14:paraId="2E3F85CE" w14:textId="77777777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Como forma de complementar à análise, são aplicados o IDS (Sistema de Detecção de Intrusão) e o IPS (Sistema de Prevenção de Intrusão) no ambiente, a fim de avaliar as assinaturas de todas as conexões e identificar possíveis acessos indevidos.</w:t>
      </w:r>
    </w:p>
    <w:p w14:paraId="55FD0028" w14:textId="77777777" w:rsidR="004529EC" w:rsidRPr="006240DD" w:rsidRDefault="004529EC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  <w:sz w:val="22"/>
          <w:szCs w:val="22"/>
        </w:rPr>
      </w:pP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Segurança Física</w:t>
      </w:r>
    </w:p>
    <w:p w14:paraId="65FBF3F1" w14:textId="13E0BE60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O Data Center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</w:t>
      </w:r>
      <w:r w:rsidR="008B0746" w:rsidRPr="006240DD">
        <w:rPr>
          <w:rFonts w:eastAsiaTheme="minorHAnsi"/>
          <w:b/>
          <w:noProof w:val="0"/>
          <w:sz w:val="22"/>
          <w:szCs w:val="22"/>
          <w:lang w:eastAsia="en-US"/>
        </w:rPr>
        <w:t>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Ativas possui equipe de segurança física em Regime 24x7, Portaria Blindada, Controle de Acesso em todas as portas, sendo a entrada no Data Center controlada com dupla autenticação (Cartão + Biometria), </w:t>
      </w:r>
      <w:r w:rsidR="00E956E1" w:rsidRPr="006240DD">
        <w:rPr>
          <w:rFonts w:eastAsiaTheme="minorHAnsi"/>
          <w:noProof w:val="0"/>
          <w:sz w:val="22"/>
          <w:szCs w:val="22"/>
          <w:lang w:eastAsia="en-US"/>
        </w:rPr>
        <w:t>m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ais de 100 Câmeras de alta resolução em tod</w:t>
      </w:r>
      <w:r w:rsidR="00E956E1" w:rsidRPr="006240DD">
        <w:rPr>
          <w:rFonts w:eastAsiaTheme="minorHAnsi"/>
          <w:noProof w:val="0"/>
          <w:sz w:val="22"/>
          <w:szCs w:val="22"/>
          <w:lang w:eastAsia="en-US"/>
        </w:rPr>
        <w:t>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a edificação</w:t>
      </w:r>
      <w:r w:rsidR="00E956E1" w:rsidRPr="006240DD">
        <w:rPr>
          <w:rFonts w:eastAsiaTheme="minorHAnsi"/>
          <w:noProof w:val="0"/>
          <w:sz w:val="22"/>
          <w:szCs w:val="22"/>
          <w:lang w:eastAsia="en-US"/>
        </w:rPr>
        <w:t>,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além de sistema de Monitoramento e Gravação de Imagens.</w:t>
      </w:r>
    </w:p>
    <w:p w14:paraId="0DCA5698" w14:textId="2FF41486" w:rsidR="004529EC" w:rsidRPr="006240DD" w:rsidRDefault="004529EC" w:rsidP="00A92109">
      <w:pPr>
        <w:pStyle w:val="PargrafodaLista"/>
        <w:numPr>
          <w:ilvl w:val="0"/>
          <w:numId w:val="115"/>
        </w:numPr>
        <w:spacing w:after="160"/>
        <w:rPr>
          <w:rFonts w:eastAsiaTheme="minorHAnsi"/>
          <w:b/>
          <w:noProof w:val="0"/>
          <w:sz w:val="22"/>
          <w:szCs w:val="22"/>
        </w:rPr>
      </w:pP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Segurança de Rede Interna – S</w:t>
      </w:r>
      <w:r w:rsidR="0021052B" w:rsidRPr="006240DD">
        <w:rPr>
          <w:rFonts w:eastAsiaTheme="minorHAnsi"/>
          <w:b/>
          <w:noProof w:val="0"/>
          <w:sz w:val="22"/>
          <w:szCs w:val="22"/>
          <w:lang w:eastAsia="en-US"/>
        </w:rPr>
        <w:t>ONDA</w:t>
      </w:r>
    </w:p>
    <w:p w14:paraId="00C4C194" w14:textId="1AD507F7" w:rsidR="004529EC" w:rsidRPr="006240DD" w:rsidRDefault="004529EC" w:rsidP="00A92109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A infraestrutura de rede interna da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 xml:space="preserve"> 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conta com vários recursos para garantir a segregação de seus </w:t>
      </w:r>
      <w:r w:rsidR="00F916FC" w:rsidRPr="006240DD">
        <w:rPr>
          <w:rFonts w:eastAsiaTheme="minorHAnsi"/>
          <w:b/>
          <w:noProof w:val="0"/>
          <w:sz w:val="22"/>
          <w:szCs w:val="22"/>
          <w:lang w:eastAsia="en-US"/>
        </w:rPr>
        <w:t>CLEINTES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e dados, com uma arquitetura preparada para um ambiente 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multi</w:t>
      </w:r>
      <w:proofErr w:type="spellEnd"/>
      <w:r w:rsidR="008A0960" w:rsidRPr="006240DD">
        <w:rPr>
          <w:rFonts w:eastAsiaTheme="minorHAnsi"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>locatário.</w:t>
      </w:r>
    </w:p>
    <w:p w14:paraId="0078E2CE" w14:textId="77777777" w:rsidR="001400F8" w:rsidRPr="006240DD" w:rsidRDefault="001400F8" w:rsidP="001400F8">
      <w:pPr>
        <w:pStyle w:val="Titulo1"/>
        <w:numPr>
          <w:ilvl w:val="0"/>
          <w:numId w:val="1"/>
        </w:numPr>
        <w:rPr>
          <w:noProof w:val="0"/>
        </w:rPr>
      </w:pPr>
      <w:bookmarkStart w:id="292" w:name="_Toc115352684"/>
      <w:bookmarkStart w:id="293" w:name="_Toc115360270"/>
      <w:bookmarkStart w:id="294" w:name="_Toc115360392"/>
      <w:bookmarkStart w:id="295" w:name="_Toc115368229"/>
      <w:bookmarkStart w:id="296" w:name="_Toc115368738"/>
      <w:bookmarkStart w:id="297" w:name="_Toc115428270"/>
      <w:bookmarkStart w:id="298" w:name="_Toc115428351"/>
      <w:bookmarkStart w:id="299" w:name="_Toc115428432"/>
      <w:bookmarkStart w:id="300" w:name="_Toc115428513"/>
      <w:bookmarkStart w:id="301" w:name="_Toc115428705"/>
      <w:bookmarkStart w:id="302" w:name="_Toc115428786"/>
      <w:bookmarkStart w:id="303" w:name="_Toc115428867"/>
      <w:bookmarkStart w:id="304" w:name="_Toc116908285"/>
      <w:bookmarkStart w:id="305" w:name="_Toc116908459"/>
      <w:bookmarkStart w:id="306" w:name="_Toc117083748"/>
      <w:bookmarkStart w:id="307" w:name="_Toc115352688"/>
      <w:bookmarkStart w:id="308" w:name="_Toc115360274"/>
      <w:bookmarkStart w:id="309" w:name="_Toc115360396"/>
      <w:bookmarkStart w:id="310" w:name="_Toc115368233"/>
      <w:bookmarkStart w:id="311" w:name="_Toc115368742"/>
      <w:bookmarkStart w:id="312" w:name="_Toc115428274"/>
      <w:bookmarkStart w:id="313" w:name="_Toc115428355"/>
      <w:bookmarkStart w:id="314" w:name="_Toc115428436"/>
      <w:bookmarkStart w:id="315" w:name="_Toc115428517"/>
      <w:bookmarkStart w:id="316" w:name="_Toc115428709"/>
      <w:bookmarkStart w:id="317" w:name="_Toc115428790"/>
      <w:bookmarkStart w:id="318" w:name="_Toc115428871"/>
      <w:bookmarkStart w:id="319" w:name="_Toc116908289"/>
      <w:bookmarkStart w:id="320" w:name="_Toc116908463"/>
      <w:bookmarkStart w:id="321" w:name="_Toc117083752"/>
      <w:bookmarkStart w:id="322" w:name="_Toc114843458"/>
      <w:bookmarkStart w:id="323" w:name="_Toc115428852"/>
      <w:bookmarkStart w:id="324" w:name="_Toc117083733"/>
      <w:bookmarkStart w:id="325" w:name="_Toc119621965"/>
      <w:bookmarkStart w:id="326" w:name="_Toc170311173"/>
      <w:bookmarkStart w:id="327" w:name="_Toc115428872"/>
      <w:bookmarkStart w:id="328" w:name="_Toc117083753"/>
      <w:bookmarkStart w:id="329" w:name="_Toc119621976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r w:rsidRPr="006240DD">
        <w:rPr>
          <w:noProof w:val="0"/>
        </w:rPr>
        <w:t>Monitoramento</w:t>
      </w:r>
      <w:bookmarkEnd w:id="322"/>
      <w:bookmarkEnd w:id="323"/>
      <w:bookmarkEnd w:id="324"/>
      <w:bookmarkEnd w:id="325"/>
      <w:bookmarkEnd w:id="326"/>
    </w:p>
    <w:p w14:paraId="38A1B980" w14:textId="77777777" w:rsidR="001400F8" w:rsidRPr="006240DD" w:rsidRDefault="001400F8" w:rsidP="001400F8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Visando trabalhar de forma preventiva a </w:t>
      </w:r>
      <w:r w:rsidRPr="006240DD">
        <w:rPr>
          <w:rFonts w:eastAsiaTheme="minorHAnsi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disponibiliza ferramenta de Enterprise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Application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</w:t>
      </w:r>
      <w:proofErr w:type="spellStart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>Integration</w:t>
      </w:r>
      <w:proofErr w:type="spellEnd"/>
      <w:r w:rsidRPr="006240DD">
        <w:rPr>
          <w:rFonts w:eastAsiaTheme="minorHAnsi"/>
          <w:i/>
          <w:noProof w:val="0"/>
          <w:sz w:val="22"/>
          <w:szCs w:val="22"/>
          <w:lang w:eastAsia="en-US"/>
        </w:rPr>
        <w:t xml:space="preserve"> (EAI)</w:t>
      </w:r>
      <w:r w:rsidRPr="006240DD">
        <w:rPr>
          <w:rFonts w:eastAsiaTheme="minorHAnsi"/>
          <w:noProof w:val="0"/>
          <w:sz w:val="22"/>
          <w:szCs w:val="22"/>
          <w:lang w:eastAsia="en-US"/>
        </w:rPr>
        <w:t xml:space="preserve"> para abertura automática de chamados ao detectar qualquer anomalia no ambiente diminuindo o tempo de resposta de qualquer anormalidade apresentada. </w:t>
      </w:r>
    </w:p>
    <w:p w14:paraId="04D06DDD" w14:textId="060C5526" w:rsidR="001400F8" w:rsidRPr="006240DD" w:rsidRDefault="001400F8" w:rsidP="001400F8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t>Todas as instâncias virtuais criadas são monitoradas continuamente, possibilitando a análise de disponibilidade (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up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/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down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) e capacidade (</w:t>
      </w:r>
      <w:proofErr w:type="spellStart"/>
      <w:r w:rsidRPr="006240DD">
        <w:rPr>
          <w:rFonts w:eastAsiaTheme="minorHAnsi"/>
          <w:noProof w:val="0"/>
          <w:sz w:val="22"/>
          <w:szCs w:val="22"/>
          <w:lang w:eastAsia="en-US"/>
        </w:rPr>
        <w:t>cpu</w:t>
      </w:r>
      <w:proofErr w:type="spellEnd"/>
      <w:r w:rsidRPr="006240DD">
        <w:rPr>
          <w:rFonts w:eastAsiaTheme="minorHAnsi"/>
          <w:noProof w:val="0"/>
          <w:sz w:val="22"/>
          <w:szCs w:val="22"/>
          <w:lang w:eastAsia="en-US"/>
        </w:rPr>
        <w:t>, memória e disco) dos servidores.</w:t>
      </w:r>
    </w:p>
    <w:p w14:paraId="1CA84E76" w14:textId="77777777" w:rsidR="001400F8" w:rsidRPr="006240DD" w:rsidRDefault="001400F8" w:rsidP="001400F8">
      <w:pPr>
        <w:pStyle w:val="Titulo1"/>
        <w:numPr>
          <w:ilvl w:val="0"/>
          <w:numId w:val="105"/>
        </w:numPr>
        <w:rPr>
          <w:noProof w:val="0"/>
        </w:rPr>
      </w:pPr>
      <w:bookmarkStart w:id="330" w:name="_Toc115428877"/>
      <w:bookmarkStart w:id="331" w:name="_Toc117083758"/>
      <w:bookmarkStart w:id="332" w:name="_Toc119621981"/>
      <w:bookmarkStart w:id="333" w:name="_Toc170311174"/>
      <w:r w:rsidRPr="006240DD">
        <w:rPr>
          <w:noProof w:val="0"/>
        </w:rPr>
        <w:t>Premissas e Requisitos</w:t>
      </w:r>
      <w:bookmarkEnd w:id="330"/>
      <w:bookmarkEnd w:id="331"/>
      <w:bookmarkEnd w:id="332"/>
      <w:bookmarkEnd w:id="333"/>
    </w:p>
    <w:p w14:paraId="7FD6D809" w14:textId="77777777" w:rsidR="001400F8" w:rsidRPr="006240DD" w:rsidRDefault="001400F8" w:rsidP="001400F8">
      <w:pPr>
        <w:spacing w:after="160"/>
        <w:rPr>
          <w:rFonts w:eastAsiaTheme="minorHAnsi"/>
          <w:noProof w:val="0"/>
          <w:sz w:val="22"/>
          <w:szCs w:val="22"/>
          <w:lang w:eastAsia="en-US"/>
        </w:rPr>
      </w:pPr>
      <w:r w:rsidRPr="006240DD">
        <w:rPr>
          <w:rFonts w:eastAsiaTheme="minorHAnsi"/>
          <w:noProof w:val="0"/>
          <w:sz w:val="22"/>
          <w:szCs w:val="22"/>
          <w:lang w:eastAsia="en-US"/>
        </w:rPr>
        <w:lastRenderedPageBreak/>
        <w:t>Abaixo são listadas as premissas e restrições do serviço:</w:t>
      </w:r>
    </w:p>
    <w:p w14:paraId="702AC2EF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A licença do Sistema Operacional é de responsabilidade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não podendo utilizar a licença do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; </w:t>
      </w:r>
    </w:p>
    <w:p w14:paraId="338539CB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noProof w:val="0"/>
          <w:sz w:val="22"/>
          <w:szCs w:val="22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Nos servidores Windows onde o licenciamento é de responsabilidade da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>, não é necessário adquirir a Cal (</w:t>
      </w:r>
      <w:proofErr w:type="spellStart"/>
      <w:r w:rsidRPr="006240DD">
        <w:rPr>
          <w:rFonts w:eastAsia="Calibri" w:cs="Arial"/>
          <w:i/>
          <w:noProof w:val="0"/>
          <w:sz w:val="22"/>
          <w:szCs w:val="22"/>
          <w:lang w:eastAsia="en-US"/>
        </w:rPr>
        <w:t>Client</w:t>
      </w:r>
      <w:proofErr w:type="spellEnd"/>
      <w:r w:rsidRPr="006240DD">
        <w:rPr>
          <w:rFonts w:eastAsia="Calibri" w:cs="Arial"/>
          <w:i/>
          <w:noProof w:val="0"/>
          <w:sz w:val="22"/>
          <w:szCs w:val="22"/>
          <w:lang w:eastAsia="en-US"/>
        </w:rPr>
        <w:t xml:space="preserve"> Access </w:t>
      </w:r>
      <w:proofErr w:type="spellStart"/>
      <w:r w:rsidRPr="006240DD">
        <w:rPr>
          <w:rFonts w:eastAsia="Calibri" w:cs="Arial"/>
          <w:i/>
          <w:noProof w:val="0"/>
          <w:sz w:val="22"/>
          <w:szCs w:val="22"/>
          <w:lang w:eastAsia="en-US"/>
        </w:rPr>
        <w:t>Licenses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) de acesso para conexão a estes servidores. </w:t>
      </w:r>
    </w:p>
    <w:p w14:paraId="1906FB0A" w14:textId="5091276A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noProof w:val="0"/>
          <w:sz w:val="22"/>
          <w:szCs w:val="22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Todo software Microsoft instalado na 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, deve ter as suas licenças adquiridas junto a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 xml:space="preserve">SONDA, 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>exceto</w:t>
      </w:r>
      <w:r w:rsidR="00357B85">
        <w:rPr>
          <w:rFonts w:eastAsia="Calibri" w:cs="Arial"/>
          <w:noProof w:val="0"/>
          <w:sz w:val="22"/>
          <w:szCs w:val="22"/>
          <w:lang w:eastAsia="en-US"/>
        </w:rPr>
        <w:t xml:space="preserve"> as licenças que permitem 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>BYOL.</w:t>
      </w:r>
    </w:p>
    <w:p w14:paraId="3BD95D63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noProof w:val="0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>As configurações de DNS podem ser realizadas de duas formas:</w:t>
      </w:r>
    </w:p>
    <w:p w14:paraId="1CE085FE" w14:textId="77777777" w:rsidR="001400F8" w:rsidRPr="006240DD" w:rsidRDefault="001400F8" w:rsidP="001400F8">
      <w:pPr>
        <w:pStyle w:val="PargrafodaLista"/>
        <w:numPr>
          <w:ilvl w:val="1"/>
          <w:numId w:val="115"/>
        </w:numPr>
        <w:spacing w:after="160"/>
        <w:ind w:left="1134" w:hanging="425"/>
        <w:rPr>
          <w:rFonts w:eastAsia="Calibri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Opção 1 – DNS ser configurado nos servidores da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>:</w:t>
      </w:r>
    </w:p>
    <w:p w14:paraId="6C8131BE" w14:textId="77777777" w:rsidR="001400F8" w:rsidRPr="006240DD" w:rsidRDefault="001400F8" w:rsidP="001400F8">
      <w:pPr>
        <w:pStyle w:val="PargrafodaLista"/>
        <w:spacing w:after="160"/>
        <w:ind w:left="1416"/>
        <w:rPr>
          <w:noProof w:val="0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Neste caso, o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deverá fornecer as zonas e os registros a serem configurados e atualizar os registros no Registro.br, sendo esta atualização de responsabilidade do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>;</w:t>
      </w:r>
    </w:p>
    <w:p w14:paraId="4331AB63" w14:textId="77777777" w:rsidR="001400F8" w:rsidRPr="006240DD" w:rsidRDefault="001400F8" w:rsidP="001400F8">
      <w:pPr>
        <w:pStyle w:val="PargrafodaLista"/>
        <w:numPr>
          <w:ilvl w:val="1"/>
          <w:numId w:val="115"/>
        </w:numPr>
        <w:spacing w:after="160"/>
        <w:ind w:left="1134" w:hanging="425"/>
        <w:rPr>
          <w:rFonts w:eastAsia="Calibri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Opção 2 – DNS não ser configurado nos servidores da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>:</w:t>
      </w:r>
    </w:p>
    <w:p w14:paraId="6388C1B1" w14:textId="77777777" w:rsidR="001400F8" w:rsidRPr="006240DD" w:rsidRDefault="001400F8" w:rsidP="001400F8">
      <w:pPr>
        <w:pStyle w:val="PargrafodaLista"/>
        <w:spacing w:after="160"/>
        <w:ind w:firstLine="696"/>
        <w:rPr>
          <w:noProof w:val="0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Neste caso, o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 xml:space="preserve">CLIENTE 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deverá atualizar as zonas com o endereço IP fornecido pela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>.</w:t>
      </w:r>
    </w:p>
    <w:p w14:paraId="107B7D25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>A banda escolhida é compartilhada para a solução e não por máquinas virtuais;</w:t>
      </w:r>
    </w:p>
    <w:p w14:paraId="6C7C9FBF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>A solução não contempla Link Dedicado, a banda IP deve ser adquirida como serviço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 xml:space="preserve"> SONDA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>;</w:t>
      </w:r>
    </w:p>
    <w:p w14:paraId="04096225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>Os acessos às máquinas virtuais só poderão ser realizados via VPN (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Client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>-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to-Site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e/ou Site-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to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>-Site);</w:t>
      </w:r>
    </w:p>
    <w:p w14:paraId="7706CD60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>Não é possível reduzir o tamanho de um disco virtual;</w:t>
      </w:r>
    </w:p>
    <w:p w14:paraId="5B01D4F5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>Disco virtual não pode ser compartilhado entre duas ou mais máquinas virtuais simultaneamente;</w:t>
      </w:r>
    </w:p>
    <w:p w14:paraId="7053A939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O 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resize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de 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vCPU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e 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vGB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RAM do servidor virtual reinicia automaticamente a máquina virtual;</w:t>
      </w:r>
    </w:p>
    <w:p w14:paraId="548FD0F7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>A reserva de recurso computacional (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vCPU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>/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vGB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RAM) por servidor virtual não é permitida;</w:t>
      </w:r>
    </w:p>
    <w:p w14:paraId="2C5064E1" w14:textId="6A080108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Caso o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exclua a instância virtual, o mesmo tem até 24 horas para restaurar através do portal se necessário. Caso tenha passado o período de 24 horas após a exclusão, para retornar com as informações será necessário </w:t>
      </w:r>
      <w:r w:rsidR="004532A1">
        <w:rPr>
          <w:rFonts w:eastAsia="Calibri" w:cs="Arial"/>
          <w:noProof w:val="0"/>
          <w:sz w:val="22"/>
          <w:szCs w:val="22"/>
          <w:lang w:eastAsia="en-US"/>
        </w:rPr>
        <w:t>abrir uma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requisição na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para restaurar o backup e recuperar os dados. </w:t>
      </w:r>
      <w:r w:rsidR="004532A1">
        <w:rPr>
          <w:rFonts w:eastAsia="Calibri" w:cs="Arial"/>
          <w:noProof w:val="0"/>
          <w:sz w:val="22"/>
          <w:szCs w:val="22"/>
          <w:lang w:eastAsia="en-US"/>
        </w:rPr>
        <w:t xml:space="preserve">A quantidade de </w:t>
      </w:r>
      <w:proofErr w:type="spellStart"/>
      <w:r w:rsidR="004532A1">
        <w:rPr>
          <w:rFonts w:eastAsia="Calibri" w:cs="Arial"/>
          <w:noProof w:val="0"/>
          <w:sz w:val="22"/>
          <w:szCs w:val="22"/>
          <w:lang w:eastAsia="en-US"/>
        </w:rPr>
        <w:t>restore</w:t>
      </w:r>
      <w:proofErr w:type="spellEnd"/>
      <w:r w:rsidR="004532A1">
        <w:rPr>
          <w:rFonts w:eastAsia="Calibri" w:cs="Arial"/>
          <w:noProof w:val="0"/>
          <w:sz w:val="22"/>
          <w:szCs w:val="22"/>
          <w:lang w:eastAsia="en-US"/>
        </w:rPr>
        <w:t xml:space="preserve"> será limitada de acordo com a política de Backup contratada;</w:t>
      </w:r>
    </w:p>
    <w:p w14:paraId="233ADAB7" w14:textId="3F7D8DAD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 w:cs="Arial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Caso seja necessário efetuar o 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restore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de um servidor por falha na infraestrutura da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, o procedimento de restauração será o mesmo contemplado no item anterior, porém sem </w:t>
      </w:r>
      <w:r w:rsidR="004532A1">
        <w:rPr>
          <w:rFonts w:eastAsia="Calibri" w:cs="Arial"/>
          <w:noProof w:val="0"/>
          <w:sz w:val="22"/>
          <w:szCs w:val="22"/>
          <w:lang w:eastAsia="en-US"/>
        </w:rPr>
        <w:t xml:space="preserve">limitação de quantidade de </w:t>
      </w:r>
      <w:proofErr w:type="spellStart"/>
      <w:r w:rsidR="004532A1">
        <w:rPr>
          <w:rFonts w:eastAsia="Calibri" w:cs="Arial"/>
          <w:noProof w:val="0"/>
          <w:sz w:val="22"/>
          <w:szCs w:val="22"/>
          <w:lang w:eastAsia="en-US"/>
        </w:rPr>
        <w:t>restore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>;</w:t>
      </w:r>
    </w:p>
    <w:p w14:paraId="23E56331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 w:cs="Arial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Para qualquer atividade de requisição fora do item Requisições de Serviços deste documento deverá ser negociado e o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deverá apresentar procedimento e validá-lo em conjunto com a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>.</w:t>
      </w:r>
    </w:p>
    <w:p w14:paraId="321B17EF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 w:cs="Arial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Caso o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 xml:space="preserve">CLIENTE 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>solicite a gestão compartilhada do recurso o mesmo assume os riscos operacionais e de segurança do ambiente em procedimentos que seus colaboradores executarem, e também ficará responsável pelo licenciamento das ferramentas que forem instaladas posteriormente a entrega.</w:t>
      </w:r>
    </w:p>
    <w:p w14:paraId="5471EA17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Caso a versão do Sistema Operacional e/ou do Banco de dados deixar de ter suporte pelo o fabricante o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 xml:space="preserve">CLIENTE 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deve disponibilizar os pré-requisitos e recursos para a atualização da versão. </w:t>
      </w:r>
    </w:p>
    <w:p w14:paraId="312E4C06" w14:textId="12DB64DE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 w:cs="Arial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Caso o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necessite utilizar algum Sistema Operacional ou Banco de dados que não tenha mais suporte pelo o fabricante, a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não garante a completude e funcionamento correto dos serviços ofertados, além dos riscos operacionais de disponibilidade do ambiente em caso de bugs da ferramenta, temos vulnerabilidades que podem expor o ambiente a cyber ataques, visto que o fabricante não disponibiliza patches de correções para as falhas de segurança. Será </w:t>
      </w:r>
      <w:r w:rsidR="006240DD" w:rsidRPr="006240DD">
        <w:rPr>
          <w:rFonts w:eastAsia="Calibri" w:cs="Arial"/>
          <w:noProof w:val="0"/>
          <w:sz w:val="22"/>
          <w:szCs w:val="22"/>
          <w:lang w:eastAsia="en-US"/>
        </w:rPr>
        <w:t>necessária aprovação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da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e se aprovado, será emitida uma Carta de risco ao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com validade de seis meses;</w:t>
      </w:r>
    </w:p>
    <w:p w14:paraId="58274996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noProof w:val="0"/>
          <w:sz w:val="22"/>
          <w:szCs w:val="22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O volume mínimo do disco virtual é de 100 GB por servidor (Windows), e 50 GB por servidor (Linux) e não poderá ser segregado; </w:t>
      </w:r>
    </w:p>
    <w:p w14:paraId="763EDD4D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 w:cs="Arial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 Caso ocorra uma interrupção do servidor físico da 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Cloud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SONDA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, onde os servidores virtuais estão implementados, ocorrerá um </w:t>
      </w:r>
      <w:proofErr w:type="spellStart"/>
      <w:r w:rsidRPr="006240DD">
        <w:rPr>
          <w:rFonts w:eastAsia="Calibri" w:cs="Arial"/>
          <w:noProof w:val="0"/>
          <w:sz w:val="22"/>
          <w:szCs w:val="22"/>
          <w:lang w:eastAsia="en-US"/>
        </w:rPr>
        <w:t>downtime</w:t>
      </w:r>
      <w:proofErr w:type="spellEnd"/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até que os servidores virtuais migrem de Host automaticamente. Consequentemente poderá existir uma interrupção nos serviços providos por estes servidores até que termine o processo de migração das máquinas virtuais; </w:t>
      </w:r>
    </w:p>
    <w:p w14:paraId="64BCBCB2" w14:textId="77777777" w:rsidR="001400F8" w:rsidRPr="006240DD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 w:cs="Arial"/>
          <w:noProof w:val="0"/>
          <w:sz w:val="22"/>
          <w:szCs w:val="22"/>
          <w:lang w:eastAsia="en-US"/>
        </w:rPr>
      </w:pPr>
      <w:r w:rsidRPr="006240DD">
        <w:rPr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0B105CE2" wp14:editId="0DC7F08B">
            <wp:simplePos x="0" y="0"/>
            <wp:positionH relativeFrom="page">
              <wp:posOffset>34002</wp:posOffset>
            </wp:positionH>
            <wp:positionV relativeFrom="page">
              <wp:posOffset>10568640</wp:posOffset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 Baseado na premissa anterior, em caso de utilização de servidores de Banco de Dados na estrutura de servidor Virtual, poderá ocorrer perda de dados na base. Diante disso, a interrupção inesperada nos serviços e possível corrupção das informações, será necessária a restauração dos dados através do último backup realizado; </w:t>
      </w:r>
    </w:p>
    <w:p w14:paraId="5FACD8C1" w14:textId="0484B331" w:rsidR="001400F8" w:rsidRPr="00F01562" w:rsidRDefault="001400F8" w:rsidP="001400F8">
      <w:pPr>
        <w:pStyle w:val="PargrafodaLista"/>
        <w:numPr>
          <w:ilvl w:val="0"/>
          <w:numId w:val="115"/>
        </w:numPr>
        <w:spacing w:after="160"/>
        <w:rPr>
          <w:rFonts w:eastAsia="Calibri" w:cs="Arial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t>Os profissionais da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 SONDA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 não realizarão atendimento a softwares e sistemas que fazem parte do negócio do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e/ou não relacionados na Matriz de Responsabilidades. Portanto, o </w:t>
      </w:r>
      <w:r w:rsidRPr="006240DD">
        <w:rPr>
          <w:rFonts w:eastAsia="Calibri" w:cs="Arial"/>
          <w:b/>
          <w:noProof w:val="0"/>
          <w:sz w:val="22"/>
          <w:szCs w:val="22"/>
          <w:lang w:eastAsia="en-US"/>
        </w:rPr>
        <w:t>CLIENTE</w:t>
      </w:r>
      <w:r w:rsidRPr="006240DD">
        <w:rPr>
          <w:rFonts w:eastAsia="Calibri" w:cs="Arial"/>
          <w:noProof w:val="0"/>
          <w:sz w:val="22"/>
          <w:szCs w:val="22"/>
          <w:lang w:eastAsia="en-US"/>
        </w:rPr>
        <w:t xml:space="preserve"> deverá possuir </w:t>
      </w:r>
      <w:r w:rsidRPr="00F01562">
        <w:rPr>
          <w:rFonts w:eastAsia="Calibri" w:cs="Arial"/>
          <w:noProof w:val="0"/>
          <w:sz w:val="22"/>
          <w:szCs w:val="22"/>
          <w:lang w:eastAsia="en-US"/>
        </w:rPr>
        <w:t>equipe de TI de administração e suporte para seus serviços/aplicações</w:t>
      </w:r>
      <w:r w:rsidR="007D7202" w:rsidRPr="00F01562">
        <w:rPr>
          <w:rFonts w:eastAsia="Calibri" w:cs="Arial"/>
          <w:noProof w:val="0"/>
          <w:sz w:val="22"/>
          <w:szCs w:val="22"/>
          <w:lang w:eastAsia="en-US"/>
        </w:rPr>
        <w:t>;</w:t>
      </w:r>
    </w:p>
    <w:p w14:paraId="1B47A14F" w14:textId="5C810D7E" w:rsidR="007D7202" w:rsidRPr="00F01562" w:rsidRDefault="00F01562" w:rsidP="001400F8">
      <w:pPr>
        <w:pStyle w:val="PargrafodaLista"/>
        <w:numPr>
          <w:ilvl w:val="0"/>
          <w:numId w:val="115"/>
        </w:numPr>
        <w:spacing w:after="160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>Para um maior controle do ambiente, a</w:t>
      </w:r>
      <w:r w:rsidR="007D7202" w:rsidRPr="00F01562">
        <w:rPr>
          <w:rFonts w:eastAsia="Calibri" w:cs="Arial"/>
          <w:noProof w:val="0"/>
          <w:sz w:val="22"/>
          <w:szCs w:val="22"/>
          <w:lang w:eastAsia="en-US"/>
        </w:rPr>
        <w:t>provisionamento</w:t>
      </w:r>
      <w:r>
        <w:rPr>
          <w:rFonts w:eastAsia="Calibri" w:cs="Arial"/>
          <w:noProof w:val="0"/>
          <w:sz w:val="22"/>
          <w:szCs w:val="22"/>
          <w:lang w:eastAsia="en-US"/>
        </w:rPr>
        <w:t>s superiores a 25</w:t>
      </w:r>
      <w:r w:rsidR="007D7202" w:rsidRPr="00F01562">
        <w:rPr>
          <w:rFonts w:eastAsia="Calibri" w:cs="Arial"/>
          <w:noProof w:val="0"/>
          <w:sz w:val="22"/>
          <w:szCs w:val="22"/>
          <w:lang w:eastAsia="en-US"/>
        </w:rPr>
        <w:t>% d</w:t>
      </w:r>
      <w:r>
        <w:rPr>
          <w:rFonts w:eastAsia="Calibri" w:cs="Arial"/>
          <w:noProof w:val="0"/>
          <w:sz w:val="22"/>
          <w:szCs w:val="22"/>
          <w:lang w:eastAsia="en-US"/>
        </w:rPr>
        <w:t xml:space="preserve">a capacidade </w:t>
      </w:r>
      <w:r w:rsidR="007D7202" w:rsidRPr="00F01562">
        <w:rPr>
          <w:rFonts w:eastAsia="Calibri" w:cs="Arial"/>
          <w:noProof w:val="0"/>
          <w:sz w:val="22"/>
          <w:szCs w:val="22"/>
          <w:lang w:eastAsia="en-US"/>
        </w:rPr>
        <w:t>atual</w:t>
      </w:r>
      <w:r>
        <w:rPr>
          <w:rFonts w:eastAsia="Calibri" w:cs="Arial"/>
          <w:noProof w:val="0"/>
          <w:sz w:val="22"/>
          <w:szCs w:val="22"/>
          <w:lang w:eastAsia="en-US"/>
        </w:rPr>
        <w:t xml:space="preserve"> do ambiente do </w:t>
      </w:r>
      <w:r w:rsidRPr="00F01562">
        <w:rPr>
          <w:rFonts w:eastAsia="Calibri" w:cs="Arial"/>
          <w:b/>
          <w:noProof w:val="0"/>
          <w:sz w:val="22"/>
          <w:szCs w:val="22"/>
          <w:lang w:eastAsia="en-US"/>
        </w:rPr>
        <w:t>CLIENTE</w:t>
      </w:r>
      <w:r w:rsidR="007D7202" w:rsidRPr="00F01562">
        <w:rPr>
          <w:rFonts w:eastAsia="Calibri" w:cs="Arial"/>
          <w:noProof w:val="0"/>
          <w:sz w:val="22"/>
          <w:szCs w:val="22"/>
          <w:lang w:eastAsia="en-US"/>
        </w:rPr>
        <w:t xml:space="preserve">, </w:t>
      </w:r>
      <w:r>
        <w:rPr>
          <w:rFonts w:eastAsia="Calibri" w:cs="Arial"/>
          <w:noProof w:val="0"/>
          <w:sz w:val="22"/>
          <w:szCs w:val="22"/>
          <w:lang w:eastAsia="en-US"/>
        </w:rPr>
        <w:t>será necessária a abertura de chamado e análise</w:t>
      </w:r>
      <w:r w:rsidR="007D7202" w:rsidRPr="00F01562">
        <w:rPr>
          <w:rFonts w:eastAsia="Calibri" w:cs="Arial"/>
          <w:noProof w:val="0"/>
          <w:sz w:val="22"/>
          <w:szCs w:val="22"/>
          <w:lang w:eastAsia="en-US"/>
        </w:rPr>
        <w:t xml:space="preserve"> de viabilidade de capacidade técnica.</w:t>
      </w:r>
    </w:p>
    <w:p w14:paraId="457F2175" w14:textId="77777777" w:rsidR="001400F8" w:rsidRPr="006240DD" w:rsidRDefault="001400F8" w:rsidP="001400F8">
      <w:pPr>
        <w:pStyle w:val="Titulo1"/>
        <w:numPr>
          <w:ilvl w:val="0"/>
          <w:numId w:val="105"/>
        </w:numPr>
        <w:rPr>
          <w:noProof w:val="0"/>
        </w:rPr>
      </w:pPr>
      <w:bookmarkStart w:id="334" w:name="_Toc115428873"/>
      <w:bookmarkStart w:id="335" w:name="_Toc117083754"/>
      <w:bookmarkStart w:id="336" w:name="_Toc119621977"/>
      <w:bookmarkStart w:id="337" w:name="_Toc170311175"/>
      <w:r w:rsidRPr="006240DD">
        <w:rPr>
          <w:noProof w:val="0"/>
        </w:rPr>
        <w:t>Matriz de Responsabilidade</w:t>
      </w:r>
      <w:bookmarkEnd w:id="334"/>
      <w:bookmarkEnd w:id="335"/>
      <w:bookmarkEnd w:id="336"/>
      <w:bookmarkEnd w:id="337"/>
    </w:p>
    <w:p w14:paraId="39336D5B" w14:textId="77777777" w:rsidR="001400F8" w:rsidRPr="006240DD" w:rsidRDefault="001400F8" w:rsidP="001400F8">
      <w:pPr>
        <w:rPr>
          <w:rFonts w:cs="Arial"/>
          <w:noProof w:val="0"/>
          <w:sz w:val="22"/>
          <w:szCs w:val="22"/>
          <w:lang w:eastAsia="es-CL"/>
        </w:rPr>
      </w:pPr>
      <w:r w:rsidRPr="006240DD">
        <w:rPr>
          <w:rFonts w:cs="Arial"/>
          <w:noProof w:val="0"/>
          <w:sz w:val="22"/>
          <w:szCs w:val="22"/>
          <w:lang w:eastAsia="es-CL"/>
        </w:rPr>
        <w:t xml:space="preserve">Para um melhor entendimento a matriz de responsabilidade será classificada com base na metodologia RASIC, onde: </w:t>
      </w:r>
      <w:r w:rsidRPr="006240DD">
        <w:rPr>
          <w:rFonts w:cs="Arial"/>
          <w:b/>
          <w:noProof w:val="0"/>
          <w:sz w:val="22"/>
          <w:szCs w:val="22"/>
          <w:lang w:eastAsia="es-CL"/>
        </w:rPr>
        <w:t>R</w:t>
      </w:r>
      <w:r w:rsidRPr="006240DD">
        <w:rPr>
          <w:rFonts w:cs="Arial"/>
          <w:noProof w:val="0"/>
          <w:sz w:val="22"/>
          <w:szCs w:val="22"/>
          <w:lang w:eastAsia="es-CL"/>
        </w:rPr>
        <w:t xml:space="preserve"> - Responsável; </w:t>
      </w:r>
      <w:r w:rsidRPr="006240DD">
        <w:rPr>
          <w:rFonts w:cs="Arial"/>
          <w:b/>
          <w:noProof w:val="0"/>
          <w:sz w:val="22"/>
          <w:szCs w:val="22"/>
          <w:lang w:eastAsia="es-CL"/>
        </w:rPr>
        <w:t>A</w:t>
      </w:r>
      <w:r w:rsidRPr="006240DD">
        <w:rPr>
          <w:rFonts w:cs="Arial"/>
          <w:noProof w:val="0"/>
          <w:sz w:val="22"/>
          <w:szCs w:val="22"/>
          <w:lang w:eastAsia="es-CL"/>
        </w:rPr>
        <w:t xml:space="preserve"> - Aprovador; </w:t>
      </w:r>
      <w:r w:rsidRPr="006240DD">
        <w:rPr>
          <w:rFonts w:cs="Arial"/>
          <w:b/>
          <w:noProof w:val="0"/>
          <w:sz w:val="22"/>
          <w:szCs w:val="22"/>
          <w:lang w:eastAsia="es-CL"/>
        </w:rPr>
        <w:t>S</w:t>
      </w:r>
      <w:r w:rsidRPr="006240DD">
        <w:rPr>
          <w:rFonts w:cs="Arial"/>
          <w:noProof w:val="0"/>
          <w:sz w:val="22"/>
          <w:szCs w:val="22"/>
          <w:lang w:eastAsia="es-CL"/>
        </w:rPr>
        <w:t xml:space="preserve"> - Suporte; </w:t>
      </w:r>
      <w:r w:rsidRPr="006240DD">
        <w:rPr>
          <w:rFonts w:cs="Arial"/>
          <w:b/>
          <w:noProof w:val="0"/>
          <w:sz w:val="22"/>
          <w:szCs w:val="22"/>
          <w:lang w:eastAsia="es-CL"/>
        </w:rPr>
        <w:t>I</w:t>
      </w:r>
      <w:r w:rsidRPr="006240DD">
        <w:rPr>
          <w:rFonts w:cs="Arial"/>
          <w:noProof w:val="0"/>
          <w:sz w:val="22"/>
          <w:szCs w:val="22"/>
          <w:lang w:eastAsia="es-CL"/>
        </w:rPr>
        <w:t xml:space="preserve"> – Informado e </w:t>
      </w:r>
      <w:r w:rsidRPr="006240DD">
        <w:rPr>
          <w:rFonts w:cs="Arial"/>
          <w:b/>
          <w:noProof w:val="0"/>
          <w:sz w:val="22"/>
          <w:szCs w:val="22"/>
          <w:lang w:eastAsia="es-CL"/>
        </w:rPr>
        <w:t>C</w:t>
      </w:r>
      <w:r w:rsidRPr="006240DD">
        <w:rPr>
          <w:rFonts w:cs="Arial"/>
          <w:noProof w:val="0"/>
          <w:sz w:val="22"/>
          <w:szCs w:val="22"/>
          <w:lang w:eastAsia="es-CL"/>
        </w:rPr>
        <w:t xml:space="preserve"> – Consulta</w:t>
      </w:r>
    </w:p>
    <w:p w14:paraId="04F70C76" w14:textId="77777777" w:rsidR="001400F8" w:rsidRPr="006240DD" w:rsidRDefault="001400F8" w:rsidP="001400F8">
      <w:pPr>
        <w:pStyle w:val="Titulo2"/>
        <w:numPr>
          <w:ilvl w:val="1"/>
          <w:numId w:val="1"/>
        </w:numPr>
        <w:rPr>
          <w:noProof w:val="0"/>
        </w:rPr>
      </w:pPr>
      <w:bookmarkStart w:id="338" w:name="_Toc115428874"/>
      <w:bookmarkStart w:id="339" w:name="_Toc117083755"/>
      <w:bookmarkStart w:id="340" w:name="_Toc119621978"/>
      <w:bookmarkStart w:id="341" w:name="_Toc170311176"/>
      <w:r w:rsidRPr="006240DD">
        <w:rPr>
          <w:noProof w:val="0"/>
        </w:rPr>
        <w:t xml:space="preserve">Matriz de Responsabilidade </w:t>
      </w:r>
      <w:proofErr w:type="spellStart"/>
      <w:r w:rsidRPr="006240DD">
        <w:rPr>
          <w:noProof w:val="0"/>
        </w:rPr>
        <w:t>Cloud</w:t>
      </w:r>
      <w:proofErr w:type="spellEnd"/>
      <w:r w:rsidRPr="006240DD">
        <w:rPr>
          <w:noProof w:val="0"/>
        </w:rPr>
        <w:t xml:space="preserve"> SONDA</w:t>
      </w:r>
      <w:bookmarkEnd w:id="338"/>
      <w:bookmarkEnd w:id="339"/>
      <w:bookmarkEnd w:id="340"/>
      <w:bookmarkEnd w:id="341"/>
    </w:p>
    <w:p w14:paraId="14A5BA86" w14:textId="77777777" w:rsidR="001400F8" w:rsidRPr="006240DD" w:rsidRDefault="001400F8" w:rsidP="001400F8">
      <w:pPr>
        <w:rPr>
          <w:rFonts w:cs="Arial"/>
          <w:noProof w:val="0"/>
          <w:sz w:val="22"/>
          <w:szCs w:val="22"/>
          <w:lang w:eastAsia="es-CL"/>
        </w:rPr>
      </w:pPr>
      <w:r w:rsidRPr="006240DD">
        <w:rPr>
          <w:rFonts w:cs="Arial"/>
          <w:noProof w:val="0"/>
          <w:sz w:val="22"/>
          <w:szCs w:val="22"/>
          <w:lang w:eastAsia="es-CL"/>
        </w:rPr>
        <w:t xml:space="preserve">No quadro abaixo está listado as responsabilidades do Produto </w:t>
      </w:r>
      <w:proofErr w:type="spellStart"/>
      <w:r w:rsidRPr="006240DD">
        <w:rPr>
          <w:rFonts w:cs="Arial"/>
          <w:noProof w:val="0"/>
          <w:sz w:val="22"/>
          <w:szCs w:val="22"/>
          <w:lang w:eastAsia="es-CL"/>
        </w:rPr>
        <w:t>Cloud</w:t>
      </w:r>
      <w:proofErr w:type="spellEnd"/>
      <w:r w:rsidRPr="006240DD">
        <w:rPr>
          <w:rFonts w:cs="Arial"/>
          <w:noProof w:val="0"/>
          <w:sz w:val="22"/>
          <w:szCs w:val="22"/>
          <w:lang w:eastAsia="es-CL"/>
        </w:rPr>
        <w:t xml:space="preserve"> </w:t>
      </w:r>
      <w:r w:rsidRPr="006240DD">
        <w:rPr>
          <w:rFonts w:cs="Arial"/>
          <w:b/>
          <w:noProof w:val="0"/>
          <w:sz w:val="22"/>
          <w:szCs w:val="22"/>
          <w:lang w:eastAsia="es-CL"/>
        </w:rPr>
        <w:t>SONDA.</w:t>
      </w:r>
    </w:p>
    <w:p w14:paraId="34F16E3D" w14:textId="77777777" w:rsidR="001400F8" w:rsidRPr="006240DD" w:rsidRDefault="001400F8" w:rsidP="001400F8">
      <w:pPr>
        <w:rPr>
          <w:rFonts w:cs="Arial"/>
          <w:noProof w:val="0"/>
          <w:sz w:val="20"/>
          <w:szCs w:val="20"/>
          <w:lang w:eastAsia="es-CL"/>
        </w:rPr>
      </w:pPr>
    </w:p>
    <w:tbl>
      <w:tblPr>
        <w:tblStyle w:val="TabeladeGradeClara"/>
        <w:tblW w:w="10075" w:type="dxa"/>
        <w:tblLook w:val="04A0" w:firstRow="1" w:lastRow="0" w:firstColumn="1" w:lastColumn="0" w:noHBand="0" w:noVBand="1"/>
      </w:tblPr>
      <w:tblGrid>
        <w:gridCol w:w="1450"/>
        <w:gridCol w:w="6539"/>
        <w:gridCol w:w="1060"/>
        <w:gridCol w:w="1026"/>
      </w:tblGrid>
      <w:tr w:rsidR="001400F8" w:rsidRPr="006240DD" w14:paraId="593FD6F6" w14:textId="77777777" w:rsidTr="00F13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tcW w:w="1450" w:type="dxa"/>
            <w:shd w:val="clear" w:color="auto" w:fill="297FD5" w:themeFill="accent3"/>
            <w:vAlign w:val="center"/>
            <w:hideMark/>
          </w:tcPr>
          <w:p w14:paraId="2D1EDF8C" w14:textId="77777777" w:rsidR="001400F8" w:rsidRPr="006240DD" w:rsidRDefault="001400F8" w:rsidP="00F13487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Contratação Opcional</w:t>
            </w:r>
          </w:p>
        </w:tc>
        <w:tc>
          <w:tcPr>
            <w:tcW w:w="6539" w:type="dxa"/>
            <w:shd w:val="clear" w:color="auto" w:fill="297FD5" w:themeFill="accent3"/>
            <w:vAlign w:val="center"/>
            <w:hideMark/>
          </w:tcPr>
          <w:p w14:paraId="1472B8FB" w14:textId="77777777" w:rsidR="001400F8" w:rsidRPr="006240DD" w:rsidRDefault="001400F8" w:rsidP="00F13487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Atividades</w:t>
            </w:r>
          </w:p>
        </w:tc>
        <w:tc>
          <w:tcPr>
            <w:tcW w:w="1060" w:type="dxa"/>
            <w:shd w:val="clear" w:color="auto" w:fill="297FD5" w:themeFill="accent3"/>
            <w:vAlign w:val="center"/>
            <w:hideMark/>
          </w:tcPr>
          <w:p w14:paraId="102F34BA" w14:textId="77777777" w:rsidR="001400F8" w:rsidRPr="006240DD" w:rsidRDefault="001400F8" w:rsidP="00F13487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SONDA</w:t>
            </w:r>
          </w:p>
        </w:tc>
        <w:tc>
          <w:tcPr>
            <w:tcW w:w="1026" w:type="dxa"/>
            <w:shd w:val="clear" w:color="auto" w:fill="297FD5" w:themeFill="accent3"/>
            <w:vAlign w:val="center"/>
            <w:hideMark/>
          </w:tcPr>
          <w:p w14:paraId="7E06783E" w14:textId="77777777" w:rsidR="001400F8" w:rsidRPr="006240DD" w:rsidRDefault="001400F8" w:rsidP="00F13487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CLIENTE</w:t>
            </w:r>
          </w:p>
        </w:tc>
      </w:tr>
      <w:tr w:rsidR="001400F8" w:rsidRPr="006240DD" w14:paraId="64AFE5EA" w14:textId="77777777" w:rsidTr="00F13487">
        <w:trPr>
          <w:trHeight w:val="109"/>
        </w:trPr>
        <w:tc>
          <w:tcPr>
            <w:tcW w:w="1450" w:type="dxa"/>
            <w:vAlign w:val="center"/>
            <w:hideMark/>
          </w:tcPr>
          <w:p w14:paraId="01267FB3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Não</w:t>
            </w:r>
          </w:p>
        </w:tc>
        <w:tc>
          <w:tcPr>
            <w:tcW w:w="6539" w:type="dxa"/>
            <w:vAlign w:val="center"/>
            <w:hideMark/>
          </w:tcPr>
          <w:p w14:paraId="3CFDB1D2" w14:textId="7BDBE394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Aplicação de patches e fixes de correção e/ou segurança na infraestrutura</w:t>
            </w:r>
            <w:r w:rsidR="002709DB"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 xml:space="preserve"> da plataforma</w:t>
            </w:r>
          </w:p>
        </w:tc>
        <w:tc>
          <w:tcPr>
            <w:tcW w:w="1060" w:type="dxa"/>
            <w:vAlign w:val="center"/>
            <w:hideMark/>
          </w:tcPr>
          <w:p w14:paraId="6B9B9D2E" w14:textId="77777777" w:rsidR="001400F8" w:rsidRPr="00C03800" w:rsidRDefault="001400F8" w:rsidP="00A56427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1026" w:type="dxa"/>
            <w:vAlign w:val="center"/>
            <w:hideMark/>
          </w:tcPr>
          <w:p w14:paraId="4BE9D57C" w14:textId="77777777" w:rsidR="001400F8" w:rsidRPr="00C03800" w:rsidRDefault="001400F8" w:rsidP="00A56427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A</w:t>
            </w:r>
          </w:p>
        </w:tc>
      </w:tr>
      <w:tr w:rsidR="001400F8" w:rsidRPr="006240DD" w14:paraId="4584F4BA" w14:textId="77777777" w:rsidTr="00F13487">
        <w:trPr>
          <w:trHeight w:val="17"/>
        </w:trPr>
        <w:tc>
          <w:tcPr>
            <w:tcW w:w="1450" w:type="dxa"/>
            <w:hideMark/>
          </w:tcPr>
          <w:p w14:paraId="4B14231D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Não</w:t>
            </w:r>
          </w:p>
        </w:tc>
        <w:tc>
          <w:tcPr>
            <w:tcW w:w="6539" w:type="dxa"/>
            <w:vAlign w:val="center"/>
            <w:hideMark/>
          </w:tcPr>
          <w:p w14:paraId="5E93F8F5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Instalação de S.O.</w:t>
            </w:r>
          </w:p>
        </w:tc>
        <w:tc>
          <w:tcPr>
            <w:tcW w:w="1060" w:type="dxa"/>
            <w:vAlign w:val="center"/>
            <w:hideMark/>
          </w:tcPr>
          <w:p w14:paraId="6DC2BEA5" w14:textId="77777777" w:rsidR="001400F8" w:rsidRPr="00C03800" w:rsidRDefault="001400F8" w:rsidP="00A56427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1026" w:type="dxa"/>
            <w:vAlign w:val="center"/>
            <w:hideMark/>
          </w:tcPr>
          <w:p w14:paraId="6318B281" w14:textId="77777777" w:rsidR="001400F8" w:rsidRPr="00C03800" w:rsidRDefault="001400F8" w:rsidP="00A56427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</w:p>
        </w:tc>
      </w:tr>
      <w:tr w:rsidR="001400F8" w:rsidRPr="006240DD" w14:paraId="0C3A82A8" w14:textId="77777777" w:rsidTr="00F13487">
        <w:trPr>
          <w:trHeight w:val="17"/>
        </w:trPr>
        <w:tc>
          <w:tcPr>
            <w:tcW w:w="1450" w:type="dxa"/>
            <w:hideMark/>
          </w:tcPr>
          <w:p w14:paraId="18AD52B3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Não</w:t>
            </w:r>
          </w:p>
        </w:tc>
        <w:tc>
          <w:tcPr>
            <w:tcW w:w="6539" w:type="dxa"/>
            <w:vAlign w:val="center"/>
            <w:hideMark/>
          </w:tcPr>
          <w:p w14:paraId="4C4A494F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Instalação do Banco de Dados</w:t>
            </w:r>
          </w:p>
        </w:tc>
        <w:tc>
          <w:tcPr>
            <w:tcW w:w="1060" w:type="dxa"/>
            <w:vAlign w:val="center"/>
            <w:hideMark/>
          </w:tcPr>
          <w:p w14:paraId="58EB42F3" w14:textId="77777777" w:rsidR="001400F8" w:rsidRPr="00C03800" w:rsidRDefault="001400F8" w:rsidP="00A56427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1026" w:type="dxa"/>
            <w:vAlign w:val="center"/>
            <w:hideMark/>
          </w:tcPr>
          <w:p w14:paraId="547449A8" w14:textId="77777777" w:rsidR="001400F8" w:rsidRPr="00C03800" w:rsidRDefault="001400F8" w:rsidP="00A56427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</w:p>
        </w:tc>
      </w:tr>
      <w:tr w:rsidR="001400F8" w:rsidRPr="006240DD" w14:paraId="15B710F7" w14:textId="77777777" w:rsidTr="00F13487">
        <w:trPr>
          <w:trHeight w:val="17"/>
        </w:trPr>
        <w:tc>
          <w:tcPr>
            <w:tcW w:w="1450" w:type="dxa"/>
            <w:hideMark/>
          </w:tcPr>
          <w:p w14:paraId="3BB32B97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Não</w:t>
            </w:r>
          </w:p>
        </w:tc>
        <w:tc>
          <w:tcPr>
            <w:tcW w:w="6539" w:type="dxa"/>
            <w:vAlign w:val="center"/>
            <w:hideMark/>
          </w:tcPr>
          <w:p w14:paraId="639C2169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Licenciamento de Antivírus</w:t>
            </w:r>
          </w:p>
        </w:tc>
        <w:tc>
          <w:tcPr>
            <w:tcW w:w="1060" w:type="dxa"/>
            <w:vAlign w:val="center"/>
            <w:hideMark/>
          </w:tcPr>
          <w:p w14:paraId="77BAA603" w14:textId="77777777" w:rsidR="001400F8" w:rsidRPr="00C03800" w:rsidRDefault="001400F8" w:rsidP="00A56427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1026" w:type="dxa"/>
            <w:vAlign w:val="center"/>
            <w:hideMark/>
          </w:tcPr>
          <w:p w14:paraId="4E7FBE5F" w14:textId="77777777" w:rsidR="001400F8" w:rsidRPr="00C03800" w:rsidRDefault="001400F8" w:rsidP="00A56427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</w:p>
        </w:tc>
      </w:tr>
      <w:tr w:rsidR="001400F8" w:rsidRPr="006240DD" w14:paraId="1327A98D" w14:textId="77777777" w:rsidTr="00F13487">
        <w:trPr>
          <w:trHeight w:val="17"/>
        </w:trPr>
        <w:tc>
          <w:tcPr>
            <w:tcW w:w="1450" w:type="dxa"/>
            <w:hideMark/>
          </w:tcPr>
          <w:p w14:paraId="2B128E07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Não</w:t>
            </w:r>
          </w:p>
        </w:tc>
        <w:tc>
          <w:tcPr>
            <w:tcW w:w="6539" w:type="dxa"/>
            <w:vAlign w:val="center"/>
            <w:hideMark/>
          </w:tcPr>
          <w:p w14:paraId="01DF6229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Licenciamento do Sistema Operacional</w:t>
            </w:r>
          </w:p>
        </w:tc>
        <w:tc>
          <w:tcPr>
            <w:tcW w:w="1060" w:type="dxa"/>
            <w:vAlign w:val="center"/>
            <w:hideMark/>
          </w:tcPr>
          <w:p w14:paraId="71C57A89" w14:textId="77777777" w:rsidR="001400F8" w:rsidRPr="00C03800" w:rsidRDefault="001400F8" w:rsidP="00A56427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1026" w:type="dxa"/>
            <w:vAlign w:val="center"/>
            <w:hideMark/>
          </w:tcPr>
          <w:p w14:paraId="3FFACA17" w14:textId="77777777" w:rsidR="001400F8" w:rsidRPr="00C03800" w:rsidRDefault="001400F8" w:rsidP="00A56427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</w:p>
        </w:tc>
      </w:tr>
      <w:tr w:rsidR="001400F8" w:rsidRPr="006240DD" w14:paraId="5A9351F6" w14:textId="77777777" w:rsidTr="00F13487">
        <w:trPr>
          <w:trHeight w:val="17"/>
        </w:trPr>
        <w:tc>
          <w:tcPr>
            <w:tcW w:w="1450" w:type="dxa"/>
            <w:hideMark/>
          </w:tcPr>
          <w:p w14:paraId="547B71C1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Não</w:t>
            </w:r>
          </w:p>
        </w:tc>
        <w:tc>
          <w:tcPr>
            <w:tcW w:w="6539" w:type="dxa"/>
            <w:vAlign w:val="center"/>
            <w:hideMark/>
          </w:tcPr>
          <w:p w14:paraId="1EC7DBA5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Gestão dos serviços NAT</w:t>
            </w:r>
          </w:p>
        </w:tc>
        <w:tc>
          <w:tcPr>
            <w:tcW w:w="1060" w:type="dxa"/>
            <w:vAlign w:val="center"/>
            <w:hideMark/>
          </w:tcPr>
          <w:p w14:paraId="74421D4F" w14:textId="77777777" w:rsidR="001400F8" w:rsidRPr="00C03800" w:rsidRDefault="001400F8" w:rsidP="00A56427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1026" w:type="dxa"/>
            <w:vAlign w:val="center"/>
            <w:hideMark/>
          </w:tcPr>
          <w:p w14:paraId="276B4DC5" w14:textId="77777777" w:rsidR="001400F8" w:rsidRPr="00C03800" w:rsidRDefault="001400F8" w:rsidP="00A56427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S</w:t>
            </w:r>
          </w:p>
        </w:tc>
      </w:tr>
      <w:tr w:rsidR="001400F8" w:rsidRPr="006240DD" w14:paraId="441F4726" w14:textId="77777777" w:rsidTr="00F13487">
        <w:trPr>
          <w:trHeight w:val="20"/>
        </w:trPr>
        <w:tc>
          <w:tcPr>
            <w:tcW w:w="1450" w:type="dxa"/>
            <w:hideMark/>
          </w:tcPr>
          <w:p w14:paraId="37E8DB42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Sim</w:t>
            </w:r>
          </w:p>
        </w:tc>
        <w:tc>
          <w:tcPr>
            <w:tcW w:w="6539" w:type="dxa"/>
            <w:vAlign w:val="center"/>
            <w:hideMark/>
          </w:tcPr>
          <w:p w14:paraId="7B303C67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Licenciamento do Banco de Dados</w:t>
            </w:r>
          </w:p>
        </w:tc>
        <w:tc>
          <w:tcPr>
            <w:tcW w:w="1060" w:type="dxa"/>
            <w:vAlign w:val="center"/>
            <w:hideMark/>
          </w:tcPr>
          <w:p w14:paraId="048A3BED" w14:textId="77777777" w:rsidR="001400F8" w:rsidRPr="00C03800" w:rsidRDefault="001400F8" w:rsidP="00A56427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1026" w:type="dxa"/>
            <w:vAlign w:val="center"/>
            <w:hideMark/>
          </w:tcPr>
          <w:p w14:paraId="462993FE" w14:textId="77777777" w:rsidR="001400F8" w:rsidRPr="00C03800" w:rsidRDefault="001400F8" w:rsidP="00A56427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S</w:t>
            </w:r>
          </w:p>
        </w:tc>
      </w:tr>
    </w:tbl>
    <w:p w14:paraId="5A6AB391" w14:textId="77777777" w:rsidR="00274B2F" w:rsidRDefault="00274B2F" w:rsidP="001400F8">
      <w:pPr>
        <w:rPr>
          <w:noProof w:val="0"/>
          <w:sz w:val="22"/>
          <w:szCs w:val="22"/>
          <w:lang w:eastAsia="es-CL"/>
        </w:rPr>
      </w:pPr>
    </w:p>
    <w:p w14:paraId="3C5BA230" w14:textId="160F0CCC" w:rsidR="001400F8" w:rsidRPr="006240DD" w:rsidRDefault="001400F8" w:rsidP="001400F8">
      <w:pPr>
        <w:rPr>
          <w:noProof w:val="0"/>
          <w:sz w:val="22"/>
          <w:szCs w:val="22"/>
          <w:lang w:eastAsia="es-CL"/>
        </w:rPr>
      </w:pPr>
      <w:r w:rsidRPr="006240DD">
        <w:rPr>
          <w:noProof w:val="0"/>
          <w:sz w:val="22"/>
          <w:szCs w:val="22"/>
          <w:lang w:eastAsia="es-CL"/>
        </w:rPr>
        <w:t xml:space="preserve">No quadro acima existem atividades que são opcionais para o </w:t>
      </w:r>
      <w:r w:rsidRPr="006240DD">
        <w:rPr>
          <w:b/>
          <w:noProof w:val="0"/>
          <w:sz w:val="22"/>
          <w:szCs w:val="22"/>
          <w:lang w:eastAsia="es-CL"/>
        </w:rPr>
        <w:t>CLIENTE</w:t>
      </w:r>
      <w:r w:rsidRPr="006240DD">
        <w:rPr>
          <w:noProof w:val="0"/>
          <w:sz w:val="22"/>
          <w:szCs w:val="22"/>
          <w:lang w:eastAsia="es-CL"/>
        </w:rPr>
        <w:t xml:space="preserve">, ou seja, é permitido ao mesmo que escolha a </w:t>
      </w:r>
      <w:r w:rsidRPr="006240DD">
        <w:rPr>
          <w:b/>
          <w:noProof w:val="0"/>
          <w:sz w:val="22"/>
          <w:szCs w:val="22"/>
          <w:lang w:eastAsia="es-CL"/>
        </w:rPr>
        <w:t>SONDA</w:t>
      </w:r>
      <w:r w:rsidRPr="006240DD">
        <w:rPr>
          <w:noProof w:val="0"/>
          <w:sz w:val="22"/>
          <w:szCs w:val="22"/>
          <w:lang w:eastAsia="es-CL"/>
        </w:rPr>
        <w:t xml:space="preserve"> como prestadora do serviço ou um outro parceiro. Para essas atividades a coluna “Contratação opcional” é preenchida com “SIM”. Portanto, toma-se como premissa, essas atividades como escopo padrão, sendo de responsabilidade do </w:t>
      </w:r>
      <w:r w:rsidRPr="006240DD">
        <w:rPr>
          <w:b/>
          <w:noProof w:val="0"/>
          <w:sz w:val="22"/>
          <w:szCs w:val="22"/>
          <w:lang w:eastAsia="es-CL"/>
        </w:rPr>
        <w:t>CLIENTE</w:t>
      </w:r>
      <w:r w:rsidRPr="006240DD">
        <w:rPr>
          <w:noProof w:val="0"/>
          <w:sz w:val="22"/>
          <w:szCs w:val="22"/>
          <w:lang w:eastAsia="es-CL"/>
        </w:rPr>
        <w:t xml:space="preserve"> sinalizar caso não queira que elas sejam de responsabilidade da </w:t>
      </w:r>
      <w:r w:rsidRPr="006240DD">
        <w:rPr>
          <w:b/>
          <w:noProof w:val="0"/>
          <w:sz w:val="22"/>
          <w:szCs w:val="22"/>
          <w:lang w:eastAsia="es-CL"/>
        </w:rPr>
        <w:t>SONDA</w:t>
      </w:r>
      <w:r w:rsidRPr="006240DD">
        <w:rPr>
          <w:noProof w:val="0"/>
          <w:sz w:val="22"/>
          <w:szCs w:val="22"/>
          <w:lang w:eastAsia="es-CL"/>
        </w:rPr>
        <w:t>. </w:t>
      </w:r>
    </w:p>
    <w:p w14:paraId="2269CE33" w14:textId="77777777" w:rsidR="001400F8" w:rsidRPr="006240DD" w:rsidRDefault="001400F8" w:rsidP="001400F8">
      <w:pPr>
        <w:pStyle w:val="Titulo2"/>
        <w:numPr>
          <w:ilvl w:val="1"/>
          <w:numId w:val="1"/>
        </w:numPr>
        <w:rPr>
          <w:noProof w:val="0"/>
        </w:rPr>
      </w:pPr>
      <w:bookmarkStart w:id="342" w:name="_Toc115428875"/>
      <w:bookmarkStart w:id="343" w:name="_Toc117083756"/>
      <w:bookmarkStart w:id="344" w:name="_Toc119621979"/>
      <w:bookmarkStart w:id="345" w:name="_Toc170311177"/>
      <w:r w:rsidRPr="006240DD">
        <w:rPr>
          <w:noProof w:val="0"/>
        </w:rPr>
        <w:t>Matriz de Responsabilidades – Serviços Gerenciados</w:t>
      </w:r>
      <w:bookmarkEnd w:id="342"/>
      <w:bookmarkEnd w:id="343"/>
      <w:bookmarkEnd w:id="344"/>
      <w:bookmarkEnd w:id="345"/>
    </w:p>
    <w:p w14:paraId="50184E4C" w14:textId="77777777" w:rsidR="001400F8" w:rsidRPr="006240DD" w:rsidRDefault="001400F8" w:rsidP="001400F8">
      <w:pPr>
        <w:rPr>
          <w:rFonts w:cs="Arial"/>
          <w:noProof w:val="0"/>
          <w:sz w:val="22"/>
          <w:szCs w:val="22"/>
          <w:lang w:eastAsia="es-CL"/>
        </w:rPr>
      </w:pPr>
      <w:r w:rsidRPr="006240DD">
        <w:rPr>
          <w:rFonts w:cs="Arial"/>
          <w:noProof w:val="0"/>
          <w:sz w:val="22"/>
          <w:szCs w:val="22"/>
          <w:lang w:eastAsia="es-CL"/>
        </w:rPr>
        <w:t xml:space="preserve">No quadro abaixo está listado as responsabilidades dos Serviços de Gestão ofertados junto com o produto </w:t>
      </w:r>
      <w:proofErr w:type="spellStart"/>
      <w:r w:rsidRPr="006240DD">
        <w:rPr>
          <w:rFonts w:cs="Arial"/>
          <w:noProof w:val="0"/>
          <w:sz w:val="22"/>
          <w:szCs w:val="22"/>
          <w:lang w:eastAsia="es-CL"/>
        </w:rPr>
        <w:t>Cloud</w:t>
      </w:r>
      <w:proofErr w:type="spellEnd"/>
      <w:r w:rsidRPr="006240DD">
        <w:rPr>
          <w:rFonts w:cs="Arial"/>
          <w:noProof w:val="0"/>
          <w:sz w:val="22"/>
          <w:szCs w:val="22"/>
          <w:lang w:eastAsia="es-CL"/>
        </w:rPr>
        <w:t xml:space="preserve"> </w:t>
      </w:r>
      <w:r w:rsidRPr="006240DD">
        <w:rPr>
          <w:rFonts w:cs="Arial"/>
          <w:b/>
          <w:noProof w:val="0"/>
          <w:sz w:val="22"/>
          <w:szCs w:val="22"/>
          <w:lang w:eastAsia="es-CL"/>
        </w:rPr>
        <w:t>SONDA</w:t>
      </w:r>
      <w:r w:rsidRPr="006240DD">
        <w:rPr>
          <w:rFonts w:cs="Arial"/>
          <w:noProof w:val="0"/>
          <w:sz w:val="22"/>
          <w:szCs w:val="22"/>
          <w:lang w:eastAsia="es-CL"/>
        </w:rPr>
        <w:t>:</w:t>
      </w:r>
    </w:p>
    <w:p w14:paraId="4F80964C" w14:textId="77777777" w:rsidR="001400F8" w:rsidRPr="006240DD" w:rsidRDefault="001400F8" w:rsidP="001400F8">
      <w:pPr>
        <w:rPr>
          <w:rFonts w:cs="Arial"/>
          <w:noProof w:val="0"/>
          <w:sz w:val="20"/>
          <w:szCs w:val="20"/>
          <w:lang w:eastAsia="es-CL"/>
        </w:rPr>
      </w:pPr>
    </w:p>
    <w:tbl>
      <w:tblPr>
        <w:tblStyle w:val="TabeladeGradeClara"/>
        <w:tblW w:w="10065" w:type="dxa"/>
        <w:tblLook w:val="04A0" w:firstRow="1" w:lastRow="0" w:firstColumn="1" w:lastColumn="0" w:noHBand="0" w:noVBand="1"/>
      </w:tblPr>
      <w:tblGrid>
        <w:gridCol w:w="1234"/>
        <w:gridCol w:w="5996"/>
        <w:gridCol w:w="992"/>
        <w:gridCol w:w="1843"/>
      </w:tblGrid>
      <w:tr w:rsidR="001400F8" w:rsidRPr="006240DD" w14:paraId="0E04D8EB" w14:textId="77777777" w:rsidTr="00F13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1234" w:type="dxa"/>
            <w:shd w:val="clear" w:color="auto" w:fill="297FD5" w:themeFill="accent3"/>
            <w:vAlign w:val="center"/>
            <w:hideMark/>
          </w:tcPr>
          <w:p w14:paraId="1312AF8A" w14:textId="77777777" w:rsidR="001400F8" w:rsidRPr="006240DD" w:rsidRDefault="001400F8" w:rsidP="00F13487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Contratação Opcional?</w:t>
            </w:r>
          </w:p>
        </w:tc>
        <w:tc>
          <w:tcPr>
            <w:tcW w:w="5996" w:type="dxa"/>
            <w:shd w:val="clear" w:color="auto" w:fill="297FD5" w:themeFill="accent3"/>
            <w:vAlign w:val="center"/>
            <w:hideMark/>
          </w:tcPr>
          <w:p w14:paraId="4EE4F103" w14:textId="77777777" w:rsidR="001400F8" w:rsidRPr="006240DD" w:rsidRDefault="001400F8" w:rsidP="00F13487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Atividades</w:t>
            </w:r>
          </w:p>
        </w:tc>
        <w:tc>
          <w:tcPr>
            <w:tcW w:w="992" w:type="dxa"/>
            <w:shd w:val="clear" w:color="auto" w:fill="297FD5" w:themeFill="accent3"/>
            <w:vAlign w:val="center"/>
            <w:hideMark/>
          </w:tcPr>
          <w:p w14:paraId="3FFEDC8D" w14:textId="77777777" w:rsidR="001400F8" w:rsidRPr="006240DD" w:rsidRDefault="001400F8" w:rsidP="00F13487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SONDA</w:t>
            </w:r>
          </w:p>
        </w:tc>
        <w:tc>
          <w:tcPr>
            <w:tcW w:w="1843" w:type="dxa"/>
            <w:shd w:val="clear" w:color="auto" w:fill="297FD5" w:themeFill="accent3"/>
            <w:vAlign w:val="center"/>
            <w:hideMark/>
          </w:tcPr>
          <w:p w14:paraId="2F5FEC9C" w14:textId="77777777" w:rsidR="001400F8" w:rsidRPr="006240DD" w:rsidRDefault="001400F8" w:rsidP="00F13487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CLIENTE</w:t>
            </w:r>
          </w:p>
        </w:tc>
      </w:tr>
      <w:tr w:rsidR="001400F8" w:rsidRPr="006240DD" w14:paraId="73C9F804" w14:textId="77777777" w:rsidTr="00F13487">
        <w:trPr>
          <w:trHeight w:val="20"/>
        </w:trPr>
        <w:tc>
          <w:tcPr>
            <w:tcW w:w="1234" w:type="dxa"/>
            <w:hideMark/>
          </w:tcPr>
          <w:p w14:paraId="6B026458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Não</w:t>
            </w:r>
          </w:p>
        </w:tc>
        <w:tc>
          <w:tcPr>
            <w:tcW w:w="5996" w:type="dxa"/>
            <w:hideMark/>
          </w:tcPr>
          <w:p w14:paraId="55D06DEB" w14:textId="790B53E5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Atualização de Antivírus</w:t>
            </w:r>
            <w:r w:rsidR="00861148"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 xml:space="preserve"> na infraestrutura da plataforma</w:t>
            </w:r>
          </w:p>
        </w:tc>
        <w:tc>
          <w:tcPr>
            <w:tcW w:w="992" w:type="dxa"/>
            <w:hideMark/>
          </w:tcPr>
          <w:p w14:paraId="3815A437" w14:textId="77777777" w:rsidR="001400F8" w:rsidRPr="00C03800" w:rsidRDefault="001400F8" w:rsidP="00135F7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1843" w:type="dxa"/>
            <w:hideMark/>
          </w:tcPr>
          <w:p w14:paraId="3149B5A3" w14:textId="77777777" w:rsidR="001400F8" w:rsidRPr="00C03800" w:rsidRDefault="001400F8" w:rsidP="00135F7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I</w:t>
            </w:r>
          </w:p>
        </w:tc>
      </w:tr>
      <w:tr w:rsidR="001400F8" w:rsidRPr="006240DD" w14:paraId="6F57CF99" w14:textId="77777777" w:rsidTr="00F13487">
        <w:trPr>
          <w:trHeight w:val="20"/>
        </w:trPr>
        <w:tc>
          <w:tcPr>
            <w:tcW w:w="1234" w:type="dxa"/>
            <w:hideMark/>
          </w:tcPr>
          <w:p w14:paraId="263CAE6F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Não</w:t>
            </w:r>
          </w:p>
        </w:tc>
        <w:tc>
          <w:tcPr>
            <w:tcW w:w="5996" w:type="dxa"/>
            <w:hideMark/>
          </w:tcPr>
          <w:p w14:paraId="00FCB145" w14:textId="2ACDEF38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Configuração de Monitoramento e Antivírus</w:t>
            </w:r>
            <w:r w:rsidR="00861148"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 xml:space="preserve"> na infraestrutura da plataforma</w:t>
            </w:r>
          </w:p>
        </w:tc>
        <w:tc>
          <w:tcPr>
            <w:tcW w:w="992" w:type="dxa"/>
            <w:hideMark/>
          </w:tcPr>
          <w:p w14:paraId="7929487A" w14:textId="77777777" w:rsidR="001400F8" w:rsidRPr="00C03800" w:rsidRDefault="001400F8" w:rsidP="00135F7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1843" w:type="dxa"/>
            <w:hideMark/>
          </w:tcPr>
          <w:p w14:paraId="3FCE7B2A" w14:textId="38E3FB03" w:rsidR="001400F8" w:rsidRPr="00C03800" w:rsidRDefault="001400F8" w:rsidP="00135F7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</w:p>
        </w:tc>
      </w:tr>
      <w:tr w:rsidR="001400F8" w:rsidRPr="006240DD" w14:paraId="02125DEA" w14:textId="77777777" w:rsidTr="00F13487">
        <w:trPr>
          <w:trHeight w:val="20"/>
        </w:trPr>
        <w:tc>
          <w:tcPr>
            <w:tcW w:w="1234" w:type="dxa"/>
            <w:hideMark/>
          </w:tcPr>
          <w:p w14:paraId="16C41C84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Não</w:t>
            </w:r>
          </w:p>
        </w:tc>
        <w:tc>
          <w:tcPr>
            <w:tcW w:w="5996" w:type="dxa"/>
            <w:hideMark/>
          </w:tcPr>
          <w:p w14:paraId="7C86B836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Instalação de aplicação de negócio</w:t>
            </w:r>
          </w:p>
        </w:tc>
        <w:tc>
          <w:tcPr>
            <w:tcW w:w="992" w:type="dxa"/>
            <w:hideMark/>
          </w:tcPr>
          <w:p w14:paraId="5755DBAA" w14:textId="1D217BA2" w:rsidR="001400F8" w:rsidRPr="00C03800" w:rsidRDefault="001400F8" w:rsidP="00135F7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hideMark/>
          </w:tcPr>
          <w:p w14:paraId="13D8DFE7" w14:textId="77777777" w:rsidR="001400F8" w:rsidRPr="00C03800" w:rsidRDefault="001400F8" w:rsidP="00135F7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</w:t>
            </w:r>
          </w:p>
        </w:tc>
      </w:tr>
      <w:tr w:rsidR="001400F8" w:rsidRPr="006240DD" w14:paraId="6920700F" w14:textId="77777777" w:rsidTr="00F13487">
        <w:trPr>
          <w:trHeight w:val="71"/>
        </w:trPr>
        <w:tc>
          <w:tcPr>
            <w:tcW w:w="1234" w:type="dxa"/>
            <w:hideMark/>
          </w:tcPr>
          <w:p w14:paraId="15A987F1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Não</w:t>
            </w:r>
          </w:p>
        </w:tc>
        <w:tc>
          <w:tcPr>
            <w:tcW w:w="5996" w:type="dxa"/>
            <w:hideMark/>
          </w:tcPr>
          <w:p w14:paraId="23D0E94B" w14:textId="77777777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Licenciamento de Softwares instalados de terceiros</w:t>
            </w:r>
          </w:p>
        </w:tc>
        <w:tc>
          <w:tcPr>
            <w:tcW w:w="992" w:type="dxa"/>
            <w:hideMark/>
          </w:tcPr>
          <w:p w14:paraId="2092AA54" w14:textId="2890ABA7" w:rsidR="001400F8" w:rsidRPr="00C03800" w:rsidRDefault="001400F8" w:rsidP="00135F7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hideMark/>
          </w:tcPr>
          <w:p w14:paraId="359D2851" w14:textId="77777777" w:rsidR="001400F8" w:rsidRPr="00C03800" w:rsidRDefault="001400F8" w:rsidP="00135F7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</w:t>
            </w:r>
          </w:p>
        </w:tc>
      </w:tr>
      <w:tr w:rsidR="00487DA9" w:rsidRPr="006240DD" w14:paraId="61814E6F" w14:textId="77777777" w:rsidTr="00F13487">
        <w:trPr>
          <w:trHeight w:val="20"/>
        </w:trPr>
        <w:tc>
          <w:tcPr>
            <w:tcW w:w="1234" w:type="dxa"/>
          </w:tcPr>
          <w:p w14:paraId="1C77D7FA" w14:textId="45132946" w:rsidR="00487DA9" w:rsidRPr="00C03800" w:rsidRDefault="00487DA9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Não</w:t>
            </w:r>
          </w:p>
        </w:tc>
        <w:tc>
          <w:tcPr>
            <w:tcW w:w="5996" w:type="dxa"/>
          </w:tcPr>
          <w:p w14:paraId="3CA55435" w14:textId="0EFE15EC" w:rsidR="00487DA9" w:rsidRPr="00C03800" w:rsidRDefault="00487DA9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 xml:space="preserve">Administração de Usuários / Permissão do Portal </w:t>
            </w:r>
            <w:proofErr w:type="spellStart"/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Cloud</w:t>
            </w:r>
            <w:proofErr w:type="spellEnd"/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 xml:space="preserve"> SONDA</w:t>
            </w:r>
          </w:p>
        </w:tc>
        <w:tc>
          <w:tcPr>
            <w:tcW w:w="992" w:type="dxa"/>
          </w:tcPr>
          <w:p w14:paraId="2D9C4C8C" w14:textId="77777777" w:rsidR="00487DA9" w:rsidRPr="00C03800" w:rsidRDefault="00487DA9" w:rsidP="00135F7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1843" w:type="dxa"/>
          </w:tcPr>
          <w:p w14:paraId="603161C9" w14:textId="77777777" w:rsidR="00487DA9" w:rsidRPr="00C03800" w:rsidRDefault="00487DA9" w:rsidP="00135F7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S</w:t>
            </w:r>
          </w:p>
        </w:tc>
      </w:tr>
      <w:tr w:rsidR="00487DA9" w:rsidRPr="006240DD" w14:paraId="78AA3C45" w14:textId="77777777" w:rsidTr="00F13487">
        <w:trPr>
          <w:trHeight w:val="20"/>
        </w:trPr>
        <w:tc>
          <w:tcPr>
            <w:tcW w:w="1234" w:type="dxa"/>
            <w:hideMark/>
          </w:tcPr>
          <w:p w14:paraId="3B136CD3" w14:textId="61A3B68C" w:rsidR="00487DA9" w:rsidRPr="00C03800" w:rsidRDefault="00487DA9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Não</w:t>
            </w:r>
          </w:p>
        </w:tc>
        <w:tc>
          <w:tcPr>
            <w:tcW w:w="5996" w:type="dxa"/>
            <w:hideMark/>
          </w:tcPr>
          <w:p w14:paraId="7342A0B5" w14:textId="52858EBA" w:rsidR="00487DA9" w:rsidRPr="00C03800" w:rsidRDefault="00487DA9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Análise de desempenho e performance da infraestrutura da plataforma</w:t>
            </w:r>
          </w:p>
        </w:tc>
        <w:tc>
          <w:tcPr>
            <w:tcW w:w="992" w:type="dxa"/>
            <w:hideMark/>
          </w:tcPr>
          <w:p w14:paraId="5E1C3996" w14:textId="77777777" w:rsidR="00487DA9" w:rsidRPr="00C03800" w:rsidRDefault="00487DA9" w:rsidP="00135F7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1843" w:type="dxa"/>
            <w:hideMark/>
          </w:tcPr>
          <w:p w14:paraId="7BDA16D1" w14:textId="77777777" w:rsidR="00487DA9" w:rsidRPr="00C03800" w:rsidRDefault="00487DA9" w:rsidP="00135F7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S</w:t>
            </w:r>
          </w:p>
        </w:tc>
      </w:tr>
      <w:tr w:rsidR="001400F8" w:rsidRPr="006240DD" w14:paraId="1C011C4B" w14:textId="77777777" w:rsidTr="00F13487">
        <w:trPr>
          <w:trHeight w:val="20"/>
        </w:trPr>
        <w:tc>
          <w:tcPr>
            <w:tcW w:w="1234" w:type="dxa"/>
            <w:hideMark/>
          </w:tcPr>
          <w:p w14:paraId="35D71615" w14:textId="56214779" w:rsidR="001400F8" w:rsidRPr="00C03800" w:rsidRDefault="00487DA9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Não</w:t>
            </w:r>
          </w:p>
        </w:tc>
        <w:tc>
          <w:tcPr>
            <w:tcW w:w="5996" w:type="dxa"/>
            <w:hideMark/>
          </w:tcPr>
          <w:p w14:paraId="1776F694" w14:textId="60F93C7C" w:rsidR="001400F8" w:rsidRPr="00C03800" w:rsidRDefault="001400F8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 xml:space="preserve">Backup da </w:t>
            </w:r>
            <w:r w:rsidR="00487DA9"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Plataforma</w:t>
            </w:r>
          </w:p>
        </w:tc>
        <w:tc>
          <w:tcPr>
            <w:tcW w:w="992" w:type="dxa"/>
            <w:hideMark/>
          </w:tcPr>
          <w:p w14:paraId="49DE422A" w14:textId="77777777" w:rsidR="001400F8" w:rsidRPr="00C03800" w:rsidRDefault="001400F8" w:rsidP="00135F7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1843" w:type="dxa"/>
            <w:hideMark/>
          </w:tcPr>
          <w:p w14:paraId="6E9D1A26" w14:textId="77777777" w:rsidR="001400F8" w:rsidRPr="00C03800" w:rsidRDefault="001400F8" w:rsidP="00135F7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S</w:t>
            </w:r>
          </w:p>
        </w:tc>
      </w:tr>
    </w:tbl>
    <w:p w14:paraId="11889538" w14:textId="04CD68B7" w:rsidR="001400F8" w:rsidRPr="006240DD" w:rsidRDefault="00274B2F" w:rsidP="001400F8">
      <w:pPr>
        <w:pStyle w:val="vietasQ"/>
        <w:rPr>
          <w:rFonts w:asciiTheme="majorHAnsi" w:hAnsiTheme="majorHAnsi"/>
          <w:noProof w:val="0"/>
          <w:lang w:val="pt-BR" w:eastAsia="es-CL"/>
        </w:rPr>
      </w:pPr>
      <w:r>
        <w:rPr>
          <w:rFonts w:ascii="Calibri" w:eastAsiaTheme="minorEastAsia" w:hAnsi="Calibri"/>
          <w:noProof w:val="0"/>
          <w:lang w:val="pt-BR" w:eastAsia="es-CL"/>
        </w:rPr>
        <w:lastRenderedPageBreak/>
        <w:t xml:space="preserve">Nota: Requisições e Matriz de Responsabilidade de serviços relacionados à infraestrutura do </w:t>
      </w:r>
      <w:r w:rsidRPr="00274B2F">
        <w:rPr>
          <w:rFonts w:ascii="Calibri" w:eastAsiaTheme="minorEastAsia" w:hAnsi="Calibri"/>
          <w:b/>
          <w:noProof w:val="0"/>
          <w:lang w:val="pt-BR" w:eastAsia="es-CL"/>
        </w:rPr>
        <w:t>CLIENTE</w:t>
      </w:r>
      <w:r>
        <w:rPr>
          <w:rFonts w:ascii="Calibri" w:eastAsiaTheme="minorEastAsia" w:hAnsi="Calibri"/>
          <w:noProof w:val="0"/>
          <w:lang w:val="pt-BR" w:eastAsia="es-CL"/>
        </w:rPr>
        <w:t xml:space="preserve"> </w:t>
      </w:r>
      <w:r w:rsidR="001400F8" w:rsidRPr="006240DD">
        <w:rPr>
          <w:rFonts w:ascii="Calibri" w:eastAsiaTheme="minorEastAsia" w:hAnsi="Calibri"/>
          <w:noProof w:val="0"/>
          <w:lang w:val="pt-BR" w:eastAsia="es-CL"/>
        </w:rPr>
        <w:t>se encontram no descritivo do produto específico.</w:t>
      </w:r>
    </w:p>
    <w:p w14:paraId="3FD141D9" w14:textId="77777777" w:rsidR="001400F8" w:rsidRPr="006240DD" w:rsidRDefault="001400F8" w:rsidP="00EC39CF">
      <w:pPr>
        <w:spacing w:after="240"/>
        <w:rPr>
          <w:noProof w:val="0"/>
          <w:sz w:val="22"/>
          <w:szCs w:val="22"/>
          <w:lang w:eastAsia="es-CL"/>
        </w:rPr>
      </w:pPr>
      <w:r w:rsidRPr="006240DD">
        <w:rPr>
          <w:rFonts w:asciiTheme="majorHAnsi" w:hAnsiTheme="majorHAnsi"/>
          <w:noProof w:val="0"/>
          <w:sz w:val="22"/>
          <w:szCs w:val="22"/>
          <w:lang w:eastAsia="es-CL"/>
        </w:rPr>
        <w:t xml:space="preserve">No quadro acima existem atividades que são opcionais para o </w:t>
      </w:r>
      <w:r w:rsidRPr="006240DD">
        <w:rPr>
          <w:rFonts w:asciiTheme="majorHAnsi" w:hAnsiTheme="majorHAnsi"/>
          <w:b/>
          <w:noProof w:val="0"/>
          <w:sz w:val="22"/>
          <w:szCs w:val="22"/>
          <w:lang w:eastAsia="es-CL"/>
        </w:rPr>
        <w:t>CLIENTE</w:t>
      </w:r>
      <w:r w:rsidRPr="006240DD">
        <w:rPr>
          <w:rFonts w:asciiTheme="majorHAnsi" w:hAnsiTheme="majorHAnsi"/>
          <w:noProof w:val="0"/>
          <w:sz w:val="22"/>
          <w:szCs w:val="22"/>
          <w:lang w:eastAsia="es-CL"/>
        </w:rPr>
        <w:t xml:space="preserve">, ou seja, é permitido ao mesmo que escolha a </w:t>
      </w:r>
      <w:r w:rsidRPr="006240DD">
        <w:rPr>
          <w:rFonts w:asciiTheme="majorHAnsi" w:hAnsiTheme="majorHAnsi"/>
          <w:b/>
          <w:noProof w:val="0"/>
          <w:sz w:val="22"/>
          <w:szCs w:val="22"/>
          <w:lang w:eastAsia="es-CL"/>
        </w:rPr>
        <w:t>SONDA</w:t>
      </w:r>
      <w:r w:rsidRPr="006240DD">
        <w:rPr>
          <w:rFonts w:asciiTheme="majorHAnsi" w:hAnsiTheme="majorHAnsi"/>
          <w:noProof w:val="0"/>
          <w:sz w:val="22"/>
          <w:szCs w:val="22"/>
          <w:lang w:eastAsia="es-CL"/>
        </w:rPr>
        <w:t xml:space="preserve"> como prestadora do</w:t>
      </w:r>
      <w:r w:rsidRPr="006240DD">
        <w:rPr>
          <w:noProof w:val="0"/>
          <w:sz w:val="22"/>
          <w:szCs w:val="22"/>
          <w:lang w:eastAsia="es-CL"/>
        </w:rPr>
        <w:t xml:space="preserve"> serviço ou um outro parceiro. Para essas atividades a coluna “Contratação opcional” é preenchida com “SIM”. Portanto, toma-se como premissa, essas atividades como escopo padrão, sendo de responsabilidade do </w:t>
      </w:r>
      <w:r w:rsidRPr="006240DD">
        <w:rPr>
          <w:b/>
          <w:noProof w:val="0"/>
          <w:sz w:val="22"/>
          <w:szCs w:val="22"/>
          <w:lang w:eastAsia="es-CL"/>
        </w:rPr>
        <w:t>CLIENTE</w:t>
      </w:r>
      <w:r w:rsidRPr="006240DD">
        <w:rPr>
          <w:noProof w:val="0"/>
          <w:sz w:val="22"/>
          <w:szCs w:val="22"/>
          <w:lang w:eastAsia="es-CL"/>
        </w:rPr>
        <w:t xml:space="preserve"> sinalizar caso não queira que elas sejam de responsabilidade da </w:t>
      </w:r>
      <w:r w:rsidRPr="006240DD">
        <w:rPr>
          <w:b/>
          <w:noProof w:val="0"/>
          <w:sz w:val="22"/>
          <w:szCs w:val="22"/>
          <w:lang w:eastAsia="es-CL"/>
        </w:rPr>
        <w:t>SONDA</w:t>
      </w:r>
      <w:r w:rsidRPr="006240DD">
        <w:rPr>
          <w:noProof w:val="0"/>
          <w:sz w:val="22"/>
          <w:szCs w:val="22"/>
          <w:lang w:eastAsia="es-CL"/>
        </w:rPr>
        <w:t>. </w:t>
      </w:r>
    </w:p>
    <w:p w14:paraId="66F56766" w14:textId="23FFE9E3" w:rsidR="001C1B05" w:rsidRPr="006240DD" w:rsidRDefault="001C1B05" w:rsidP="001400F8">
      <w:pPr>
        <w:pStyle w:val="Titulo1"/>
        <w:numPr>
          <w:ilvl w:val="0"/>
          <w:numId w:val="1"/>
        </w:numPr>
        <w:rPr>
          <w:noProof w:val="0"/>
        </w:rPr>
      </w:pPr>
      <w:bookmarkStart w:id="346" w:name="_Toc170311178"/>
      <w:r w:rsidRPr="006240DD">
        <w:rPr>
          <w:noProof w:val="0"/>
        </w:rPr>
        <w:t>Requisição de Serviços</w:t>
      </w:r>
      <w:bookmarkEnd w:id="327"/>
      <w:bookmarkEnd w:id="328"/>
      <w:bookmarkEnd w:id="329"/>
      <w:bookmarkEnd w:id="346"/>
    </w:p>
    <w:p w14:paraId="6F8C99E1" w14:textId="0361A64F" w:rsidR="001C1B05" w:rsidRPr="006240DD" w:rsidRDefault="001C1B05" w:rsidP="001C1B05">
      <w:pPr>
        <w:rPr>
          <w:rFonts w:cs="Arial"/>
          <w:noProof w:val="0"/>
          <w:sz w:val="22"/>
          <w:szCs w:val="22"/>
        </w:rPr>
      </w:pPr>
      <w:r w:rsidRPr="006240DD">
        <w:rPr>
          <w:rFonts w:cs="Arial"/>
          <w:noProof w:val="0"/>
          <w:sz w:val="22"/>
          <w:szCs w:val="22"/>
        </w:rPr>
        <w:t xml:space="preserve">A tabela abaixo lista as requisições de serviços disponíveis para solicitações dos </w:t>
      </w:r>
      <w:r w:rsidR="006115CE" w:rsidRPr="006240DD">
        <w:rPr>
          <w:rFonts w:cs="Arial"/>
          <w:b/>
          <w:noProof w:val="0"/>
          <w:sz w:val="22"/>
          <w:szCs w:val="22"/>
        </w:rPr>
        <w:t>CLIENTES</w:t>
      </w:r>
      <w:r w:rsidRPr="006240DD">
        <w:rPr>
          <w:rFonts w:cs="Arial"/>
          <w:noProof w:val="0"/>
          <w:sz w:val="22"/>
          <w:szCs w:val="22"/>
        </w:rPr>
        <w:t xml:space="preserve"> assim como seu tempo de solução e horário de cobertura.</w:t>
      </w:r>
    </w:p>
    <w:p w14:paraId="39A27240" w14:textId="77777777" w:rsidR="001C1B05" w:rsidRPr="006240DD" w:rsidRDefault="001C1B05" w:rsidP="00857EB7">
      <w:pPr>
        <w:pStyle w:val="TABELAPADRO"/>
        <w:rPr>
          <w:noProof w:val="0"/>
        </w:rPr>
      </w:pPr>
    </w:p>
    <w:tbl>
      <w:tblPr>
        <w:tblStyle w:val="TabeladeGradeClara"/>
        <w:tblW w:w="9918" w:type="dxa"/>
        <w:tblLook w:val="04A0" w:firstRow="1" w:lastRow="0" w:firstColumn="1" w:lastColumn="0" w:noHBand="0" w:noVBand="1"/>
      </w:tblPr>
      <w:tblGrid>
        <w:gridCol w:w="4673"/>
        <w:gridCol w:w="1843"/>
        <w:gridCol w:w="3402"/>
      </w:tblGrid>
      <w:tr w:rsidR="004C3ACF" w:rsidRPr="006240DD" w14:paraId="5FBC1A67" w14:textId="77777777" w:rsidTr="004C3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tcW w:w="4673" w:type="dxa"/>
            <w:shd w:val="clear" w:color="auto" w:fill="297FD5" w:themeFill="accent3"/>
            <w:vAlign w:val="center"/>
            <w:hideMark/>
          </w:tcPr>
          <w:p w14:paraId="2805D998" w14:textId="77777777" w:rsidR="004C3ACF" w:rsidRPr="006240DD" w:rsidRDefault="004C3ACF" w:rsidP="005E667A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Requisição</w:t>
            </w:r>
          </w:p>
        </w:tc>
        <w:tc>
          <w:tcPr>
            <w:tcW w:w="1843" w:type="dxa"/>
            <w:shd w:val="clear" w:color="auto" w:fill="297FD5" w:themeFill="accent3"/>
            <w:vAlign w:val="center"/>
            <w:hideMark/>
          </w:tcPr>
          <w:p w14:paraId="177336FF" w14:textId="2D1981AF" w:rsidR="004C3ACF" w:rsidRPr="006240DD" w:rsidRDefault="00A7161E" w:rsidP="005E667A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Classificação</w:t>
            </w:r>
          </w:p>
        </w:tc>
        <w:tc>
          <w:tcPr>
            <w:tcW w:w="3402" w:type="dxa"/>
            <w:shd w:val="clear" w:color="auto" w:fill="297FD5" w:themeFill="accent3"/>
            <w:vAlign w:val="center"/>
            <w:hideMark/>
          </w:tcPr>
          <w:p w14:paraId="3A119A19" w14:textId="15FECF1C" w:rsidR="004C3ACF" w:rsidRPr="006240DD" w:rsidRDefault="004C3ACF" w:rsidP="004C3ACF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Tempo de Solução</w:t>
            </w:r>
          </w:p>
        </w:tc>
      </w:tr>
      <w:tr w:rsidR="004C3ACF" w:rsidRPr="006240DD" w14:paraId="5B45E5C1" w14:textId="77777777" w:rsidTr="00F13487">
        <w:trPr>
          <w:trHeight w:val="59"/>
        </w:trPr>
        <w:tc>
          <w:tcPr>
            <w:tcW w:w="4673" w:type="dxa"/>
            <w:vAlign w:val="center"/>
            <w:hideMark/>
          </w:tcPr>
          <w:p w14:paraId="738DB4EF" w14:textId="77777777" w:rsidR="004C3ACF" w:rsidRPr="00C03800" w:rsidRDefault="004C3ACF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Criar máquina virtual</w:t>
            </w:r>
          </w:p>
        </w:tc>
        <w:tc>
          <w:tcPr>
            <w:tcW w:w="1843" w:type="dxa"/>
            <w:hideMark/>
          </w:tcPr>
          <w:p w14:paraId="5A7E12C3" w14:textId="1B0A5646" w:rsidR="004C3ACF" w:rsidRPr="00C03800" w:rsidRDefault="00FC0BBD" w:rsidP="00EC39C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C</w:t>
            </w:r>
          </w:p>
        </w:tc>
        <w:tc>
          <w:tcPr>
            <w:tcW w:w="3402" w:type="dxa"/>
            <w:hideMark/>
          </w:tcPr>
          <w:p w14:paraId="31A299C2" w14:textId="6C105D44" w:rsidR="004C3ACF" w:rsidRPr="00C03800" w:rsidRDefault="004C3ACF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Conforme TS contratado /Via Portal</w:t>
            </w:r>
          </w:p>
        </w:tc>
      </w:tr>
      <w:tr w:rsidR="004C3ACF" w:rsidRPr="006240DD" w14:paraId="651FD043" w14:textId="77777777" w:rsidTr="00F13487">
        <w:trPr>
          <w:trHeight w:val="18"/>
        </w:trPr>
        <w:tc>
          <w:tcPr>
            <w:tcW w:w="4673" w:type="dxa"/>
            <w:vAlign w:val="center"/>
            <w:hideMark/>
          </w:tcPr>
          <w:p w14:paraId="7D0CDEF7" w14:textId="77777777" w:rsidR="004C3ACF" w:rsidRPr="00C03800" w:rsidRDefault="004C3ACF" w:rsidP="00C03800">
            <w:pPr>
              <w:rPr>
                <w:rFonts w:asciiTheme="majorHAnsi" w:hAnsiTheme="majorHAnsi" w:cstheme="majorHAnsi"/>
                <w:noProof w:val="0"/>
                <w:sz w:val="20"/>
                <w:szCs w:val="20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Remover</w:t>
            </w:r>
            <w:r w:rsidRPr="00C03800">
              <w:rPr>
                <w:rFonts w:asciiTheme="majorHAnsi" w:hAnsiTheme="majorHAnsi" w:cstheme="majorHAnsi"/>
                <w:noProof w:val="0"/>
                <w:sz w:val="20"/>
                <w:szCs w:val="20"/>
              </w:rPr>
              <w:t xml:space="preserve"> máquina virtual</w:t>
            </w:r>
          </w:p>
        </w:tc>
        <w:tc>
          <w:tcPr>
            <w:tcW w:w="1843" w:type="dxa"/>
            <w:hideMark/>
          </w:tcPr>
          <w:p w14:paraId="3658AF67" w14:textId="070120FC" w:rsidR="004C3ACF" w:rsidRPr="00C03800" w:rsidRDefault="00FC0BBD" w:rsidP="00EC39CF">
            <w:pPr>
              <w:pStyle w:val="TABELAPADRO"/>
              <w:rPr>
                <w:rFonts w:eastAsiaTheme="minorEastAsia" w:cstheme="majorHAnsi"/>
                <w:noProof w:val="0"/>
                <w:color w:val="auto"/>
                <w:lang w:eastAsia="es-ES"/>
              </w:rPr>
            </w:pPr>
            <w:r w:rsidRPr="00C03800">
              <w:rPr>
                <w:rFonts w:eastAsiaTheme="minorEastAsia" w:cstheme="majorHAnsi"/>
                <w:noProof w:val="0"/>
                <w:color w:val="auto"/>
                <w:lang w:eastAsia="es-ES"/>
              </w:rPr>
              <w:t>C</w:t>
            </w:r>
          </w:p>
        </w:tc>
        <w:tc>
          <w:tcPr>
            <w:tcW w:w="3402" w:type="dxa"/>
            <w:hideMark/>
          </w:tcPr>
          <w:p w14:paraId="034DE627" w14:textId="43A4A356" w:rsidR="004C3ACF" w:rsidRPr="00C03800" w:rsidRDefault="004C3ACF" w:rsidP="004C3ACF">
            <w:pPr>
              <w:pStyle w:val="TABELAPADRO"/>
              <w:rPr>
                <w:rFonts w:eastAsiaTheme="minorEastAsia" w:cstheme="majorHAnsi"/>
                <w:noProof w:val="0"/>
                <w:color w:val="auto"/>
                <w:lang w:eastAsia="es-ES"/>
              </w:rPr>
            </w:pPr>
            <w:r w:rsidRPr="00C03800">
              <w:rPr>
                <w:rFonts w:eastAsiaTheme="minorEastAsia" w:cstheme="majorHAnsi"/>
                <w:noProof w:val="0"/>
                <w:color w:val="auto"/>
                <w:lang w:eastAsia="es-ES"/>
              </w:rPr>
              <w:t>Conforme TS contratado /Via Portal</w:t>
            </w:r>
          </w:p>
        </w:tc>
      </w:tr>
      <w:tr w:rsidR="004C3ACF" w:rsidRPr="006240DD" w14:paraId="159B1D6B" w14:textId="77777777" w:rsidTr="00F13487">
        <w:trPr>
          <w:trHeight w:val="18"/>
        </w:trPr>
        <w:tc>
          <w:tcPr>
            <w:tcW w:w="4673" w:type="dxa"/>
            <w:vAlign w:val="center"/>
            <w:hideMark/>
          </w:tcPr>
          <w:p w14:paraId="10858AA9" w14:textId="77777777" w:rsidR="004C3ACF" w:rsidRPr="00C03800" w:rsidRDefault="004C3ACF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Criar disco virtual</w:t>
            </w:r>
          </w:p>
        </w:tc>
        <w:tc>
          <w:tcPr>
            <w:tcW w:w="1843" w:type="dxa"/>
            <w:hideMark/>
          </w:tcPr>
          <w:p w14:paraId="2438D231" w14:textId="6CB8E0C9" w:rsidR="004C3ACF" w:rsidRPr="00C03800" w:rsidRDefault="00FC0BBD" w:rsidP="00EC39C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3402" w:type="dxa"/>
            <w:hideMark/>
          </w:tcPr>
          <w:p w14:paraId="32E46D68" w14:textId="09ED687F" w:rsidR="004C3ACF" w:rsidRPr="00C03800" w:rsidRDefault="004C3ACF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Conforme TS contratado /Via Portal</w:t>
            </w:r>
          </w:p>
        </w:tc>
      </w:tr>
      <w:tr w:rsidR="00FC0BBD" w:rsidRPr="006240DD" w14:paraId="573187B7" w14:textId="77777777" w:rsidTr="00F13487">
        <w:trPr>
          <w:trHeight w:val="18"/>
        </w:trPr>
        <w:tc>
          <w:tcPr>
            <w:tcW w:w="4673" w:type="dxa"/>
            <w:vAlign w:val="center"/>
            <w:hideMark/>
          </w:tcPr>
          <w:p w14:paraId="5F460473" w14:textId="77777777" w:rsidR="00FC0BBD" w:rsidRPr="00C03800" w:rsidRDefault="00FC0BBD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Remover disco virtual</w:t>
            </w:r>
          </w:p>
        </w:tc>
        <w:tc>
          <w:tcPr>
            <w:tcW w:w="1843" w:type="dxa"/>
            <w:hideMark/>
          </w:tcPr>
          <w:p w14:paraId="66990A04" w14:textId="771DAA2C" w:rsidR="00FC0BBD" w:rsidRPr="00C03800" w:rsidRDefault="00FC0BBD" w:rsidP="00EC39C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3402" w:type="dxa"/>
            <w:hideMark/>
          </w:tcPr>
          <w:p w14:paraId="182238F6" w14:textId="6A1C6FBA" w:rsidR="00FC0BBD" w:rsidRPr="00C03800" w:rsidRDefault="00FC0BBD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Conforme TS contratado /Via Portal</w:t>
            </w:r>
          </w:p>
        </w:tc>
      </w:tr>
      <w:tr w:rsidR="00FC0BBD" w:rsidRPr="006240DD" w14:paraId="6EA5FB43" w14:textId="77777777" w:rsidTr="00F13487">
        <w:trPr>
          <w:trHeight w:val="18"/>
        </w:trPr>
        <w:tc>
          <w:tcPr>
            <w:tcW w:w="4673" w:type="dxa"/>
            <w:vAlign w:val="center"/>
            <w:hideMark/>
          </w:tcPr>
          <w:p w14:paraId="22305EA9" w14:textId="77777777" w:rsidR="00FC0BBD" w:rsidRPr="00C03800" w:rsidRDefault="00FC0BBD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Alterar memória de máquina virtual</w:t>
            </w:r>
          </w:p>
        </w:tc>
        <w:tc>
          <w:tcPr>
            <w:tcW w:w="1843" w:type="dxa"/>
            <w:hideMark/>
          </w:tcPr>
          <w:p w14:paraId="4CF190CB" w14:textId="1D6C0B27" w:rsidR="00FC0BBD" w:rsidRPr="00C03800" w:rsidRDefault="00FC0BBD" w:rsidP="00EC39C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3402" w:type="dxa"/>
            <w:hideMark/>
          </w:tcPr>
          <w:p w14:paraId="6A4CA64B" w14:textId="2958281F" w:rsidR="00FC0BBD" w:rsidRPr="00C03800" w:rsidRDefault="00FC0BBD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Conforme TS contratado /Via Portal</w:t>
            </w:r>
          </w:p>
        </w:tc>
      </w:tr>
      <w:tr w:rsidR="00FC0BBD" w:rsidRPr="006240DD" w14:paraId="546ABC3F" w14:textId="77777777" w:rsidTr="00F13487">
        <w:trPr>
          <w:trHeight w:val="18"/>
        </w:trPr>
        <w:tc>
          <w:tcPr>
            <w:tcW w:w="4673" w:type="dxa"/>
            <w:vAlign w:val="center"/>
            <w:hideMark/>
          </w:tcPr>
          <w:p w14:paraId="70A534BE" w14:textId="77777777" w:rsidR="00FC0BBD" w:rsidRPr="00C03800" w:rsidRDefault="00FC0BBD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 xml:space="preserve">Alterar </w:t>
            </w:r>
            <w:proofErr w:type="spellStart"/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vCPU</w:t>
            </w:r>
            <w:proofErr w:type="spellEnd"/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 xml:space="preserve"> de máquina virtual</w:t>
            </w:r>
          </w:p>
        </w:tc>
        <w:tc>
          <w:tcPr>
            <w:tcW w:w="1843" w:type="dxa"/>
            <w:hideMark/>
          </w:tcPr>
          <w:p w14:paraId="5727C0F4" w14:textId="48969E27" w:rsidR="00FC0BBD" w:rsidRPr="00C03800" w:rsidRDefault="00FC0BBD" w:rsidP="00EC39C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3402" w:type="dxa"/>
            <w:hideMark/>
          </w:tcPr>
          <w:p w14:paraId="2B22301A" w14:textId="69ACA8A7" w:rsidR="00FC0BBD" w:rsidRPr="00C03800" w:rsidRDefault="00FC0BBD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Conforme TS contratado /Via Portal</w:t>
            </w:r>
          </w:p>
        </w:tc>
      </w:tr>
      <w:tr w:rsidR="00FC0BBD" w:rsidRPr="006240DD" w14:paraId="318D56C8" w14:textId="77777777" w:rsidTr="00F13487">
        <w:trPr>
          <w:trHeight w:val="160"/>
        </w:trPr>
        <w:tc>
          <w:tcPr>
            <w:tcW w:w="4673" w:type="dxa"/>
            <w:vAlign w:val="center"/>
            <w:hideMark/>
          </w:tcPr>
          <w:p w14:paraId="55BDBEDD" w14:textId="77777777" w:rsidR="00FC0BBD" w:rsidRPr="00C03800" w:rsidRDefault="00FC0BBD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 xml:space="preserve">Criar, Modificar e Remover usuários e </w:t>
            </w:r>
            <w:proofErr w:type="spellStart"/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permissionamento</w:t>
            </w:r>
            <w:proofErr w:type="spellEnd"/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 xml:space="preserve"> na </w:t>
            </w:r>
            <w:proofErr w:type="spellStart"/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Cloud</w:t>
            </w:r>
            <w:proofErr w:type="spellEnd"/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 xml:space="preserve"> SONDA</w:t>
            </w:r>
          </w:p>
        </w:tc>
        <w:tc>
          <w:tcPr>
            <w:tcW w:w="1843" w:type="dxa"/>
            <w:hideMark/>
          </w:tcPr>
          <w:p w14:paraId="78926F40" w14:textId="47AAD33D" w:rsidR="00FC0BBD" w:rsidRPr="00C03800" w:rsidRDefault="00FC0BBD" w:rsidP="00EC39C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3402" w:type="dxa"/>
            <w:hideMark/>
          </w:tcPr>
          <w:p w14:paraId="24C2D121" w14:textId="73FB9328" w:rsidR="00FC0BBD" w:rsidRPr="00C03800" w:rsidRDefault="00FC0BBD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Conforme TS contratado</w:t>
            </w:r>
          </w:p>
        </w:tc>
      </w:tr>
      <w:tr w:rsidR="004C3ACF" w:rsidRPr="006240DD" w14:paraId="312E5CA3" w14:textId="77777777" w:rsidTr="004C3ACF">
        <w:trPr>
          <w:trHeight w:val="18"/>
        </w:trPr>
        <w:tc>
          <w:tcPr>
            <w:tcW w:w="4673" w:type="dxa"/>
            <w:vAlign w:val="center"/>
            <w:hideMark/>
          </w:tcPr>
          <w:p w14:paraId="1646F539" w14:textId="2A74506A" w:rsidR="004C3ACF" w:rsidRPr="00C03800" w:rsidRDefault="004C3ACF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Criar, Modificar e Remover políticas de backup</w:t>
            </w:r>
            <w:r w:rsidR="00274B2F"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 xml:space="preserve">  (Alterar retenção: Baixa / Média / Longa</w:t>
            </w:r>
            <w:r w:rsidR="00A7161E"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4870B363" w14:textId="0EF7708B" w:rsidR="004C3ACF" w:rsidRPr="00C03800" w:rsidRDefault="00FC0BBD" w:rsidP="00EC39C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C</w:t>
            </w:r>
          </w:p>
        </w:tc>
        <w:tc>
          <w:tcPr>
            <w:tcW w:w="3402" w:type="dxa"/>
            <w:hideMark/>
          </w:tcPr>
          <w:p w14:paraId="269EBC47" w14:textId="0CD65A72" w:rsidR="004C3ACF" w:rsidRPr="00C03800" w:rsidRDefault="00A7161E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Gestão de Mudança</w:t>
            </w:r>
          </w:p>
        </w:tc>
      </w:tr>
      <w:tr w:rsidR="004C3ACF" w:rsidRPr="006240DD" w14:paraId="4F22BC63" w14:textId="77777777" w:rsidTr="004C3ACF">
        <w:trPr>
          <w:trHeight w:val="18"/>
        </w:trPr>
        <w:tc>
          <w:tcPr>
            <w:tcW w:w="4673" w:type="dxa"/>
            <w:vAlign w:val="center"/>
          </w:tcPr>
          <w:p w14:paraId="2E527F3B" w14:textId="5DD807E5" w:rsidR="004C3ACF" w:rsidRPr="00C03800" w:rsidRDefault="004C3ACF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Solicitar disco acima de 2TB</w:t>
            </w:r>
          </w:p>
        </w:tc>
        <w:tc>
          <w:tcPr>
            <w:tcW w:w="1843" w:type="dxa"/>
            <w:vAlign w:val="center"/>
          </w:tcPr>
          <w:p w14:paraId="2DF5FF13" w14:textId="0C5EBC43" w:rsidR="004C3ACF" w:rsidRPr="00C03800" w:rsidRDefault="00E64AFC" w:rsidP="00EC39CF">
            <w:pPr>
              <w:jc w:val="center"/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3402" w:type="dxa"/>
            <w:vAlign w:val="center"/>
          </w:tcPr>
          <w:p w14:paraId="51474302" w14:textId="48CF1EA9" w:rsidR="004C3ACF" w:rsidRPr="00C03800" w:rsidRDefault="00A7161E" w:rsidP="00C03800">
            <w:pPr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</w:pPr>
            <w:r w:rsidRPr="00C03800">
              <w:rPr>
                <w:rFonts w:asciiTheme="majorHAnsi" w:eastAsiaTheme="minorEastAsia" w:hAnsiTheme="majorHAnsi" w:cstheme="majorHAnsi"/>
                <w:noProof w:val="0"/>
                <w:sz w:val="20"/>
                <w:szCs w:val="20"/>
                <w:lang w:eastAsia="es-ES"/>
              </w:rPr>
              <w:t>Gestão de Mudança</w:t>
            </w:r>
          </w:p>
        </w:tc>
      </w:tr>
    </w:tbl>
    <w:p w14:paraId="4D194E6F" w14:textId="5887C6B8" w:rsidR="00D84EC7" w:rsidRPr="006240DD" w:rsidRDefault="00D84EC7" w:rsidP="00A92109">
      <w:pPr>
        <w:pStyle w:val="Titulo1"/>
        <w:numPr>
          <w:ilvl w:val="0"/>
          <w:numId w:val="105"/>
        </w:numPr>
        <w:rPr>
          <w:noProof w:val="0"/>
        </w:rPr>
      </w:pPr>
      <w:bookmarkStart w:id="347" w:name="_Toc115428876"/>
      <w:bookmarkStart w:id="348" w:name="_Toc117083757"/>
      <w:bookmarkStart w:id="349" w:name="_Toc119621980"/>
      <w:bookmarkStart w:id="350" w:name="_Toc170311179"/>
      <w:bookmarkStart w:id="351" w:name="_Toc114843469"/>
      <w:r w:rsidRPr="006240DD">
        <w:rPr>
          <w:noProof w:val="0"/>
        </w:rPr>
        <w:t>Níveis de Serviço</w:t>
      </w:r>
      <w:bookmarkEnd w:id="347"/>
      <w:bookmarkEnd w:id="348"/>
      <w:bookmarkEnd w:id="349"/>
      <w:bookmarkEnd w:id="350"/>
    </w:p>
    <w:tbl>
      <w:tblPr>
        <w:tblStyle w:val="TabeladeGradeClara"/>
        <w:tblW w:w="9918" w:type="dxa"/>
        <w:tblLayout w:type="fixed"/>
        <w:tblLook w:val="01E0" w:firstRow="1" w:lastRow="1" w:firstColumn="1" w:lastColumn="1" w:noHBand="0" w:noVBand="0"/>
      </w:tblPr>
      <w:tblGrid>
        <w:gridCol w:w="1967"/>
        <w:gridCol w:w="1928"/>
        <w:gridCol w:w="4889"/>
        <w:gridCol w:w="1134"/>
      </w:tblGrid>
      <w:tr w:rsidR="00AF36C8" w:rsidRPr="006240DD" w14:paraId="17C907E8" w14:textId="77777777" w:rsidTr="00AF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tcW w:w="1967" w:type="dxa"/>
            <w:shd w:val="clear" w:color="auto" w:fill="297FD5" w:themeFill="accent3"/>
            <w:vAlign w:val="center"/>
          </w:tcPr>
          <w:p w14:paraId="78197CF7" w14:textId="77777777" w:rsidR="00AF36C8" w:rsidRPr="006240DD" w:rsidRDefault="00AF36C8" w:rsidP="00A92109">
            <w:pPr>
              <w:pStyle w:val="TABELAPADRO"/>
              <w:rPr>
                <w:rFonts w:ascii="Calibri" w:hAnsi="Calibri"/>
                <w:b/>
                <w:noProof w:val="0"/>
              </w:rPr>
            </w:pPr>
            <w:r w:rsidRPr="006240DD">
              <w:rPr>
                <w:rFonts w:ascii="Calibri" w:hAnsi="Calibri"/>
                <w:b/>
                <w:noProof w:val="0"/>
              </w:rPr>
              <w:t>Serviço</w:t>
            </w:r>
          </w:p>
        </w:tc>
        <w:tc>
          <w:tcPr>
            <w:tcW w:w="1928" w:type="dxa"/>
            <w:shd w:val="clear" w:color="auto" w:fill="297FD5" w:themeFill="accent3"/>
            <w:vAlign w:val="center"/>
          </w:tcPr>
          <w:p w14:paraId="04DC0D50" w14:textId="77777777" w:rsidR="00AF36C8" w:rsidRPr="006240DD" w:rsidRDefault="00AF36C8" w:rsidP="00A92109">
            <w:pPr>
              <w:pStyle w:val="TABELAPADRO"/>
              <w:rPr>
                <w:rFonts w:ascii="Calibri" w:hAnsi="Calibri"/>
                <w:b/>
                <w:noProof w:val="0"/>
              </w:rPr>
            </w:pPr>
            <w:r w:rsidRPr="006240DD">
              <w:rPr>
                <w:rFonts w:ascii="Calibri" w:hAnsi="Calibri"/>
                <w:b/>
                <w:noProof w:val="0"/>
              </w:rPr>
              <w:t>Nome</w:t>
            </w:r>
          </w:p>
        </w:tc>
        <w:tc>
          <w:tcPr>
            <w:tcW w:w="4889" w:type="dxa"/>
            <w:shd w:val="clear" w:color="auto" w:fill="297FD5" w:themeFill="accent3"/>
            <w:vAlign w:val="center"/>
          </w:tcPr>
          <w:p w14:paraId="08F77A07" w14:textId="77777777" w:rsidR="00AF36C8" w:rsidRPr="006240DD" w:rsidRDefault="00AF36C8" w:rsidP="00A92109">
            <w:pPr>
              <w:pStyle w:val="TABELAPADRO"/>
              <w:rPr>
                <w:rFonts w:ascii="Calibri" w:hAnsi="Calibri"/>
                <w:b/>
                <w:noProof w:val="0"/>
              </w:rPr>
            </w:pPr>
            <w:r w:rsidRPr="006240DD">
              <w:rPr>
                <w:rFonts w:ascii="Calibri" w:hAnsi="Calibri"/>
                <w:b/>
                <w:noProof w:val="0"/>
              </w:rPr>
              <w:t>Descrição</w:t>
            </w:r>
          </w:p>
        </w:tc>
        <w:tc>
          <w:tcPr>
            <w:tcW w:w="1134" w:type="dxa"/>
            <w:shd w:val="clear" w:color="auto" w:fill="297FD5" w:themeFill="accent3"/>
            <w:vAlign w:val="center"/>
          </w:tcPr>
          <w:p w14:paraId="3D7A4C2C" w14:textId="77777777" w:rsidR="00AF36C8" w:rsidRPr="006240DD" w:rsidRDefault="00AF36C8" w:rsidP="00A92109">
            <w:pPr>
              <w:pStyle w:val="TABELAPADRO"/>
              <w:rPr>
                <w:rFonts w:ascii="Calibri" w:hAnsi="Calibri"/>
                <w:b/>
                <w:noProof w:val="0"/>
              </w:rPr>
            </w:pPr>
            <w:r w:rsidRPr="006240DD">
              <w:rPr>
                <w:rFonts w:ascii="Calibri" w:hAnsi="Calibri"/>
                <w:b/>
                <w:noProof w:val="0"/>
              </w:rPr>
              <w:t>Meta</w:t>
            </w:r>
          </w:p>
        </w:tc>
      </w:tr>
      <w:tr w:rsidR="00AF36C8" w:rsidRPr="006240DD" w14:paraId="30E885A6" w14:textId="77777777" w:rsidTr="00AF36C8">
        <w:trPr>
          <w:trHeight w:val="930"/>
        </w:trPr>
        <w:tc>
          <w:tcPr>
            <w:tcW w:w="1967" w:type="dxa"/>
            <w:vAlign w:val="center"/>
          </w:tcPr>
          <w:p w14:paraId="1641138B" w14:textId="77777777" w:rsidR="00AF36C8" w:rsidRPr="006240DD" w:rsidRDefault="00AF36C8" w:rsidP="00A92109">
            <w:pPr>
              <w:pStyle w:val="TABELAPADRO"/>
              <w:rPr>
                <w:rFonts w:ascii="Calibri" w:hAnsi="Calibri"/>
                <w:noProof w:val="0"/>
              </w:rPr>
            </w:pPr>
            <w:r w:rsidRPr="006240DD">
              <w:rPr>
                <w:rFonts w:ascii="Calibri" w:hAnsi="Calibri"/>
                <w:noProof w:val="0"/>
                <w:color w:val="auto"/>
              </w:rPr>
              <w:t xml:space="preserve">CLOUD </w:t>
            </w:r>
            <w:r w:rsidRPr="006240DD">
              <w:rPr>
                <w:rFonts w:ascii="Calibri" w:hAnsi="Calibri"/>
                <w:b/>
                <w:noProof w:val="0"/>
                <w:color w:val="auto"/>
              </w:rPr>
              <w:t>SONDA</w:t>
            </w:r>
          </w:p>
        </w:tc>
        <w:tc>
          <w:tcPr>
            <w:tcW w:w="1928" w:type="dxa"/>
            <w:vAlign w:val="center"/>
          </w:tcPr>
          <w:p w14:paraId="5997812E" w14:textId="77777777" w:rsidR="00AF36C8" w:rsidRPr="006240DD" w:rsidRDefault="00AF36C8" w:rsidP="00A92109">
            <w:pPr>
              <w:pStyle w:val="TABELAPADRO"/>
              <w:rPr>
                <w:rFonts w:ascii="Calibri" w:hAnsi="Calibri"/>
                <w:noProof w:val="0"/>
              </w:rPr>
            </w:pPr>
            <w:r w:rsidRPr="006240DD">
              <w:rPr>
                <w:rFonts w:ascii="Calibri" w:hAnsi="Calibri"/>
                <w:noProof w:val="0"/>
                <w:color w:val="auto"/>
              </w:rPr>
              <w:t>Disponibilidade</w:t>
            </w:r>
          </w:p>
        </w:tc>
        <w:tc>
          <w:tcPr>
            <w:tcW w:w="4889" w:type="dxa"/>
            <w:vAlign w:val="center"/>
          </w:tcPr>
          <w:p w14:paraId="244398B4" w14:textId="3FCC41F5" w:rsidR="00AF36C8" w:rsidRPr="006240DD" w:rsidRDefault="00AF36C8" w:rsidP="00A92109">
            <w:pPr>
              <w:pStyle w:val="TABELAPADRO"/>
              <w:rPr>
                <w:rFonts w:ascii="Calibri" w:hAnsi="Calibri"/>
                <w:noProof w:val="0"/>
              </w:rPr>
            </w:pPr>
            <w:r w:rsidRPr="006240DD">
              <w:rPr>
                <w:rFonts w:eastAsia="Times New Roman" w:cstheme="minorHAnsi"/>
                <w:noProof w:val="0"/>
                <w:color w:val="000000"/>
                <w:szCs w:val="18"/>
                <w:lang w:eastAsia="pt-BR"/>
              </w:rPr>
              <w:t>Percentual de tempo que o serviço estará disponível, incluindo acessibilidade e funcionalidade, excluindo desse tempo as atividades de paralisação programada e demais exceções mencionadas em contrato</w:t>
            </w:r>
            <w:r w:rsidRPr="006240DD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134" w:type="dxa"/>
            <w:vAlign w:val="center"/>
          </w:tcPr>
          <w:p w14:paraId="29800FBD" w14:textId="382FD9B3" w:rsidR="00AF36C8" w:rsidRPr="006240DD" w:rsidRDefault="00AF36C8" w:rsidP="00A92109">
            <w:pPr>
              <w:pStyle w:val="TABELAPADRO"/>
              <w:rPr>
                <w:rFonts w:ascii="Calibri" w:hAnsi="Calibri"/>
                <w:noProof w:val="0"/>
              </w:rPr>
            </w:pPr>
            <w:r w:rsidRPr="006240DD">
              <w:rPr>
                <w:rFonts w:ascii="Calibri" w:hAnsi="Calibri"/>
                <w:noProof w:val="0"/>
                <w:color w:val="auto"/>
              </w:rPr>
              <w:t>99,90 %</w:t>
            </w:r>
          </w:p>
        </w:tc>
      </w:tr>
      <w:bookmarkEnd w:id="351"/>
    </w:tbl>
    <w:p w14:paraId="043B874B" w14:textId="1BD0F8F3" w:rsidR="00F76035" w:rsidRPr="006240DD" w:rsidRDefault="00F76035" w:rsidP="00A92109">
      <w:pPr>
        <w:spacing w:after="160"/>
        <w:rPr>
          <w:rFonts w:eastAsia="Calibri" w:cs="Arial"/>
          <w:noProof w:val="0"/>
          <w:sz w:val="22"/>
          <w:szCs w:val="22"/>
          <w:lang w:eastAsia="en-US"/>
        </w:rPr>
      </w:pPr>
      <w:r w:rsidRPr="006240DD">
        <w:rPr>
          <w:rFonts w:eastAsia="Calibri" w:cs="Arial"/>
          <w:noProof w:val="0"/>
          <w:sz w:val="22"/>
          <w:szCs w:val="22"/>
          <w:lang w:eastAsia="en-US"/>
        </w:rPr>
        <w:br w:type="page"/>
      </w:r>
    </w:p>
    <w:p w14:paraId="4BE6872B" w14:textId="53D6C60A" w:rsidR="004E21AC" w:rsidRPr="00A92109" w:rsidRDefault="00F76035" w:rsidP="00A92109">
      <w:pPr>
        <w:spacing w:after="160"/>
        <w:rPr>
          <w:rFonts w:eastAsia="Calibri" w:cs="Arial"/>
          <w:sz w:val="22"/>
          <w:szCs w:val="22"/>
          <w:lang w:eastAsia="en-US"/>
        </w:rPr>
      </w:pPr>
      <w:r>
        <w:rPr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71785E8C" wp14:editId="35DE8619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818755" cy="10033635"/>
            <wp:effectExtent l="0" t="0" r="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21AC" w:rsidRPr="00A92109" w:rsidSect="00BB5C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AB7F4" w14:textId="77777777" w:rsidR="00DE6AF9" w:rsidRDefault="00DE6AF9" w:rsidP="001C6DE5">
      <w:r>
        <w:separator/>
      </w:r>
    </w:p>
  </w:endnote>
  <w:endnote w:type="continuationSeparator" w:id="0">
    <w:p w14:paraId="0797757F" w14:textId="77777777" w:rsidR="00DE6AF9" w:rsidRDefault="00DE6AF9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DE6AF9" w:rsidRDefault="00DE6AF9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DE6AF9" w:rsidRDefault="00DE6AF9" w:rsidP="006A3034">
    <w:pPr>
      <w:pStyle w:val="Rodap"/>
      <w:ind w:right="360" w:firstLine="360"/>
    </w:pPr>
  </w:p>
  <w:p w14:paraId="2BFB6D3C" w14:textId="77777777" w:rsidR="00DE6AF9" w:rsidRDefault="00DE6AF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DE6AF9" w:rsidRDefault="00DE6AF9" w:rsidP="00911B32"/>
  <w:p w14:paraId="334A312E" w14:textId="020D8764" w:rsidR="00DE6AF9" w:rsidRPr="0037697E" w:rsidRDefault="00DE6AF9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8910FD">
      <w:rPr>
        <w:rFonts w:ascii="Roboto Medium" w:hAnsi="Roboto Medium"/>
        <w:color w:val="BFBFBF" w:themeColor="background1" w:themeShade="BF"/>
      </w:rPr>
      <w:t>7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55560C62" w:rsidR="00DE6AF9" w:rsidRDefault="00DE6AF9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50C7D684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69B2AA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3FD29F" w14:textId="77777777" w:rsidR="00DE6AF9" w:rsidRPr="00951C8D" w:rsidRDefault="00DE6AF9" w:rsidP="00E30CDD">
    <w:pPr>
      <w:pStyle w:val="Rodap"/>
      <w:rPr>
        <w:sz w:val="16"/>
        <w:szCs w:val="16"/>
      </w:rPr>
    </w:pPr>
    <w:r w:rsidRPr="00951C8D">
      <w:rPr>
        <w:sz w:val="16"/>
        <w:szCs w:val="16"/>
      </w:rPr>
      <w:t>SONDA S.A. Copyright (c) 2023| Sua reprodução é proibida e qualquer cópia impressa deste documento é considerada não controlada. [NC-40]</w:t>
    </w:r>
  </w:p>
  <w:p w14:paraId="1340A430" w14:textId="283FBC2C" w:rsidR="00DE6AF9" w:rsidRPr="0037697E" w:rsidRDefault="00DE6AF9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DE6AF9" w:rsidRDefault="00DE6AF9">
    <w:pPr>
      <w:pStyle w:val="Rodap"/>
    </w:pPr>
    <w:r>
      <w:rPr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3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730E4" w14:textId="77777777" w:rsidR="00DE6AF9" w:rsidRDefault="00DE6AF9" w:rsidP="001C6DE5">
      <w:r>
        <w:separator/>
      </w:r>
    </w:p>
  </w:footnote>
  <w:footnote w:type="continuationSeparator" w:id="0">
    <w:p w14:paraId="6006A956" w14:textId="77777777" w:rsidR="00DE6AF9" w:rsidRDefault="00DE6AF9" w:rsidP="001C6DE5">
      <w:r>
        <w:continuationSeparator/>
      </w:r>
    </w:p>
  </w:footnote>
  <w:footnote w:id="1">
    <w:p w14:paraId="34CEA45E" w14:textId="40E0986A" w:rsidR="00DE6AF9" w:rsidRPr="00A92109" w:rsidRDefault="00DE6AF9" w:rsidP="00022E2B">
      <w:pPr>
        <w:pStyle w:val="Textodenotaderodap"/>
        <w:rPr>
          <w:rFonts w:ascii="Calibri" w:hAnsi="Calibri"/>
        </w:rPr>
      </w:pPr>
      <w:r w:rsidRPr="00A92109">
        <w:rPr>
          <w:rStyle w:val="Refdenotaderodap"/>
          <w:rFonts w:ascii="Calibri" w:hAnsi="Calibri"/>
        </w:rPr>
        <w:footnoteRef/>
      </w:r>
      <w:r w:rsidRPr="00A92109">
        <w:rPr>
          <w:rFonts w:ascii="Calibri" w:hAnsi="Calibri"/>
        </w:rPr>
        <w:t xml:space="preserve"> </w:t>
      </w:r>
      <w:r w:rsidRPr="00A92109">
        <w:rPr>
          <w:rFonts w:ascii="Calibri" w:hAnsi="Calibri" w:cstheme="minorHAnsi"/>
          <w:b/>
          <w:color w:val="202122"/>
          <w:sz w:val="16"/>
          <w:szCs w:val="16"/>
          <w:shd w:val="clear" w:color="auto" w:fill="FFFFFF"/>
        </w:rPr>
        <w:t>Continuous Automation:</w:t>
      </w:r>
      <w:r w:rsidRPr="00A92109">
        <w:rPr>
          <w:rFonts w:ascii="Calibri" w:hAnsi="Calibri" w:cstheme="minorHAnsi"/>
          <w:color w:val="202122"/>
          <w:sz w:val="16"/>
          <w:szCs w:val="16"/>
          <w:shd w:val="clear" w:color="auto" w:fill="FFFFFF"/>
        </w:rPr>
        <w:t xml:space="preserve"> Prática de automatizar todos os aspectos do ciclo de vida de um aplicativo para construir e implantar software e mudanças de forma rápida, consistente e segura.</w:t>
      </w:r>
    </w:p>
    <w:p w14:paraId="1D70873B" w14:textId="0F6F92B7" w:rsidR="00DE6AF9" w:rsidRDefault="00DE6AF9">
      <w:pPr>
        <w:pStyle w:val="Textodenotaderodap"/>
      </w:pPr>
    </w:p>
  </w:footnote>
  <w:footnote w:id="2">
    <w:p w14:paraId="7B7416D9" w14:textId="292B429A" w:rsidR="00DE6AF9" w:rsidRPr="00A92109" w:rsidRDefault="00DE6AF9">
      <w:pPr>
        <w:pStyle w:val="Textodenotaderodap"/>
        <w:rPr>
          <w:rFonts w:ascii="Calibri" w:hAnsi="Calibri"/>
        </w:rPr>
      </w:pPr>
      <w:r w:rsidRPr="00A92109">
        <w:rPr>
          <w:rStyle w:val="Refdenotaderodap"/>
          <w:rFonts w:ascii="Calibri" w:hAnsi="Calibri"/>
        </w:rPr>
        <w:footnoteRef/>
      </w:r>
      <w:r w:rsidRPr="00A92109">
        <w:rPr>
          <w:rFonts w:ascii="Calibri" w:hAnsi="Calibri"/>
        </w:rPr>
        <w:t xml:space="preserve"> </w:t>
      </w:r>
      <w:r w:rsidRPr="00A92109">
        <w:rPr>
          <w:rFonts w:ascii="Calibri" w:hAnsi="Calibri" w:cstheme="minorHAnsi"/>
          <w:b/>
          <w:color w:val="202122"/>
          <w:sz w:val="16"/>
          <w:szCs w:val="16"/>
          <w:shd w:val="clear" w:color="auto" w:fill="FFFFFF"/>
        </w:rPr>
        <w:t>vCPU:</w:t>
      </w:r>
      <w:r w:rsidRPr="00A92109">
        <w:rPr>
          <w:rFonts w:ascii="Calibri" w:hAnsi="Calibri" w:cstheme="minorHAnsi"/>
          <w:color w:val="202122"/>
          <w:sz w:val="16"/>
          <w:szCs w:val="16"/>
          <w:shd w:val="clear" w:color="auto" w:fill="FFFFFF"/>
        </w:rPr>
        <w:t xml:space="preserve"> É o termo utilizado para informar a unidade de processamento virtual que são alocados ao servidor virtual.</w:t>
      </w:r>
    </w:p>
  </w:footnote>
  <w:footnote w:id="3">
    <w:p w14:paraId="35805C2D" w14:textId="6F01F6A7" w:rsidR="00DE6AF9" w:rsidRPr="00A92109" w:rsidRDefault="00DE6AF9">
      <w:pPr>
        <w:pStyle w:val="Textodenotaderodap"/>
        <w:rPr>
          <w:rFonts w:ascii="Calibri" w:hAnsi="Calibri"/>
        </w:rPr>
      </w:pPr>
      <w:r w:rsidRPr="00A92109">
        <w:rPr>
          <w:rStyle w:val="Refdenotaderodap"/>
          <w:rFonts w:ascii="Calibri" w:hAnsi="Calibri"/>
        </w:rPr>
        <w:footnoteRef/>
      </w:r>
      <w:r w:rsidRPr="00A92109">
        <w:rPr>
          <w:rFonts w:ascii="Calibri" w:hAnsi="Calibri"/>
        </w:rPr>
        <w:t xml:space="preserve"> </w:t>
      </w:r>
      <w:r w:rsidRPr="00A92109">
        <w:rPr>
          <w:rFonts w:ascii="Calibri" w:hAnsi="Calibri" w:cstheme="minorHAnsi"/>
          <w:b/>
          <w:color w:val="202122"/>
          <w:sz w:val="16"/>
          <w:szCs w:val="16"/>
          <w:shd w:val="clear" w:color="auto" w:fill="FFFFFF"/>
        </w:rPr>
        <w:t>vGB RAM:</w:t>
      </w:r>
      <w:r w:rsidRPr="00A92109">
        <w:rPr>
          <w:rFonts w:ascii="Calibri" w:hAnsi="Calibri" w:cstheme="minorHAnsi"/>
          <w:color w:val="202122"/>
          <w:sz w:val="16"/>
          <w:szCs w:val="16"/>
          <w:shd w:val="clear" w:color="auto" w:fill="FFFFFF"/>
        </w:rPr>
        <w:t xml:space="preserve"> É o termo utilizado para informar a quantidade de memória alocada para o servidor virtual.</w:t>
      </w:r>
    </w:p>
  </w:footnote>
  <w:footnote w:id="4">
    <w:p w14:paraId="61681139" w14:textId="77777777" w:rsidR="00DE6AF9" w:rsidRPr="00A92109" w:rsidRDefault="00DE6AF9" w:rsidP="00F93C57">
      <w:pPr>
        <w:pStyle w:val="Textodenotaderodap"/>
        <w:rPr>
          <w:rFonts w:ascii="Calibri" w:hAnsi="Calibri"/>
          <w:color w:val="000000" w:themeColor="text1"/>
        </w:rPr>
      </w:pPr>
      <w:r w:rsidRPr="00A92109">
        <w:rPr>
          <w:rStyle w:val="Refdenotaderodap"/>
          <w:rFonts w:ascii="Calibri" w:hAnsi="Calibri"/>
        </w:rPr>
        <w:footnoteRef/>
      </w:r>
      <w:r w:rsidRPr="00A92109">
        <w:rPr>
          <w:rStyle w:val="Refdenotaderodap"/>
          <w:rFonts w:ascii="Calibri" w:hAnsi="Calibri"/>
        </w:rPr>
        <w:t xml:space="preserve"> </w:t>
      </w:r>
      <w:r w:rsidRPr="00A92109">
        <w:rPr>
          <w:rFonts w:ascii="Calibri" w:hAnsi="Calibri" w:cstheme="minorHAnsi"/>
          <w:b/>
          <w:color w:val="000000" w:themeColor="text1"/>
          <w:sz w:val="16"/>
          <w:szCs w:val="16"/>
          <w:shd w:val="clear" w:color="auto" w:fill="FFFFFF"/>
        </w:rPr>
        <w:t>RPO</w:t>
      </w:r>
      <w:r w:rsidRPr="00A92109">
        <w:rPr>
          <w:rFonts w:ascii="Calibri" w:hAnsi="Calibri" w:cstheme="minorHAnsi"/>
          <w:color w:val="000000" w:themeColor="text1"/>
          <w:sz w:val="16"/>
          <w:szCs w:val="16"/>
          <w:shd w:val="clear" w:color="auto" w:fill="FFFFFF"/>
        </w:rPr>
        <w:t xml:space="preserve"> (Recovery Point Objective): Indicador utilizado para que a empresa saiba a quantidade de recursos mínimos a serem recuperados em caso de falhas ou perda de dados.</w:t>
      </w:r>
    </w:p>
  </w:footnote>
  <w:footnote w:id="5">
    <w:p w14:paraId="7069AAF2" w14:textId="77777777" w:rsidR="00DE6AF9" w:rsidRDefault="00DE6AF9" w:rsidP="00F93C57">
      <w:pPr>
        <w:pStyle w:val="Textodenotaderodap"/>
      </w:pPr>
      <w:r w:rsidRPr="00A92109">
        <w:rPr>
          <w:rStyle w:val="Refdenotaderodap"/>
          <w:rFonts w:ascii="Calibri" w:hAnsi="Calibri"/>
        </w:rPr>
        <w:footnoteRef/>
      </w:r>
      <w:r w:rsidRPr="00A92109">
        <w:rPr>
          <w:rStyle w:val="Refdenotaderodap"/>
          <w:rFonts w:ascii="Calibri" w:hAnsi="Calibri"/>
        </w:rPr>
        <w:t xml:space="preserve"> </w:t>
      </w:r>
      <w:r w:rsidRPr="00A92109">
        <w:rPr>
          <w:rFonts w:ascii="Calibri" w:hAnsi="Calibri" w:cstheme="minorHAnsi"/>
          <w:b/>
          <w:color w:val="000000" w:themeColor="text1"/>
          <w:sz w:val="16"/>
          <w:szCs w:val="16"/>
          <w:shd w:val="clear" w:color="auto" w:fill="FFFFFF"/>
        </w:rPr>
        <w:t>RTO</w:t>
      </w:r>
      <w:r w:rsidRPr="00A92109">
        <w:rPr>
          <w:rFonts w:ascii="Calibri" w:hAnsi="Calibri" w:cstheme="minorHAnsi"/>
          <w:color w:val="000000" w:themeColor="text1"/>
          <w:sz w:val="16"/>
          <w:szCs w:val="16"/>
          <w:shd w:val="clear" w:color="auto" w:fill="FFFFFF"/>
        </w:rPr>
        <w:t xml:space="preserve"> (Recovery Time Objective): Indicador que mensura o tempo máximo em que um sistema ou uma informação pode ficar indisponível após uma falha.</w:t>
      </w:r>
    </w:p>
  </w:footnote>
  <w:footnote w:id="6">
    <w:p w14:paraId="235A011C" w14:textId="77777777" w:rsidR="00DE6AF9" w:rsidRPr="004F162E" w:rsidRDefault="00DE6AF9" w:rsidP="00AB5BE1">
      <w:r w:rsidRPr="00A92109">
        <w:rPr>
          <w:rStyle w:val="Refdenotaderodap"/>
          <w:rFonts w:ascii="Trebuchet MS" w:eastAsia="Times New Roman" w:hAnsi="Trebuchet MS" w:cs="Times New Roman"/>
          <w:sz w:val="20"/>
          <w:szCs w:val="20"/>
        </w:rPr>
        <w:footnoteRef/>
      </w:r>
      <w:r w:rsidRPr="00A92109">
        <w:rPr>
          <w:rStyle w:val="Refdenotaderodap"/>
          <w:rFonts w:ascii="Trebuchet MS" w:eastAsia="Times New Roman" w:hAnsi="Trebuchet MS" w:cs="Times New Roman"/>
          <w:sz w:val="20"/>
          <w:szCs w:val="20"/>
        </w:rPr>
        <w:t xml:space="preserve"> </w:t>
      </w:r>
      <w:r w:rsidRPr="00A92109">
        <w:rPr>
          <w:rFonts w:cstheme="minorHAnsi"/>
          <w:b/>
          <w:sz w:val="16"/>
          <w:szCs w:val="16"/>
        </w:rPr>
        <w:t>Premier Microsoft</w:t>
      </w:r>
      <w:r w:rsidRPr="00A92109">
        <w:rPr>
          <w:rFonts w:cstheme="minorHAnsi"/>
          <w:sz w:val="16"/>
          <w:szCs w:val="16"/>
        </w:rPr>
        <w:t xml:space="preserve"> é o suporte do sistema operacional Windows está relacionado a problemas ocasionados pela infraestrutura, como o “crash” de um servidor. Falhas ocasionadas por má administração por parte do </w:t>
      </w:r>
      <w:r w:rsidRPr="00A92109">
        <w:rPr>
          <w:rFonts w:cstheme="minorHAnsi"/>
          <w:b/>
          <w:sz w:val="16"/>
          <w:szCs w:val="16"/>
        </w:rPr>
        <w:t>CLIENTE</w:t>
      </w:r>
      <w:r w:rsidRPr="00A92109">
        <w:rPr>
          <w:rFonts w:cstheme="minorHAnsi"/>
          <w:sz w:val="16"/>
          <w:szCs w:val="16"/>
        </w:rPr>
        <w:t xml:space="preserve"> não contemplam suporte do fornecedor</w:t>
      </w:r>
    </w:p>
  </w:footnote>
  <w:footnote w:id="7">
    <w:p w14:paraId="50118F61" w14:textId="74000562" w:rsidR="00DE6AF9" w:rsidRPr="004F162E" w:rsidRDefault="00DE6AF9" w:rsidP="00AB364B">
      <w:r w:rsidRPr="00A92109">
        <w:rPr>
          <w:rStyle w:val="Refdenotaderodap"/>
          <w:rFonts w:ascii="Trebuchet MS" w:eastAsia="Times New Roman" w:hAnsi="Trebuchet MS" w:cs="Times New Roman"/>
          <w:sz w:val="20"/>
          <w:szCs w:val="20"/>
        </w:rPr>
        <w:footnoteRef/>
      </w:r>
      <w:r w:rsidRPr="00A92109">
        <w:rPr>
          <w:rStyle w:val="Refdenotaderodap"/>
          <w:rFonts w:ascii="Trebuchet MS" w:eastAsia="Times New Roman" w:hAnsi="Trebuchet MS" w:cs="Times New Roman"/>
          <w:sz w:val="20"/>
          <w:szCs w:val="20"/>
        </w:rPr>
        <w:t xml:space="preserve"> </w:t>
      </w:r>
      <w:r w:rsidRPr="00A92109">
        <w:rPr>
          <w:rFonts w:cstheme="minorHAnsi"/>
          <w:b/>
          <w:sz w:val="16"/>
          <w:szCs w:val="16"/>
        </w:rPr>
        <w:t>Premier Microsoft</w:t>
      </w:r>
      <w:r w:rsidRPr="00A92109">
        <w:rPr>
          <w:rFonts w:cstheme="minorHAnsi"/>
          <w:sz w:val="16"/>
          <w:szCs w:val="16"/>
        </w:rPr>
        <w:t xml:space="preserve"> é o suporte do sistema operacional Windows está relacionado a problemas ocasionados pela infraestrutura, como o “crash” de um servidor. Falhas ocasionadas por má administração por parte do </w:t>
      </w:r>
      <w:r w:rsidRPr="00A92109">
        <w:rPr>
          <w:rFonts w:cstheme="minorHAnsi"/>
          <w:b/>
          <w:sz w:val="16"/>
          <w:szCs w:val="16"/>
        </w:rPr>
        <w:t>CLIENTE</w:t>
      </w:r>
      <w:r w:rsidRPr="00A92109">
        <w:rPr>
          <w:rFonts w:cstheme="minorHAnsi"/>
          <w:sz w:val="16"/>
          <w:szCs w:val="16"/>
        </w:rPr>
        <w:t xml:space="preserve"> não contemplam suporte do fornecedor</w:t>
      </w:r>
    </w:p>
  </w:footnote>
  <w:footnote w:id="8">
    <w:p w14:paraId="1D22F813" w14:textId="77777777" w:rsidR="00DE6AF9" w:rsidRPr="00A92109" w:rsidRDefault="00DE6AF9" w:rsidP="004529EC">
      <w:pPr>
        <w:pStyle w:val="Textodenotaderodap"/>
        <w:rPr>
          <w:rFonts w:ascii="Calibri" w:hAnsi="Calibri"/>
          <w:color w:val="000000" w:themeColor="text1"/>
        </w:rPr>
      </w:pPr>
      <w:r w:rsidRPr="00A92109">
        <w:rPr>
          <w:rStyle w:val="Refdenotaderodap"/>
        </w:rPr>
        <w:footnoteRef/>
      </w:r>
      <w:r w:rsidRPr="00A92109">
        <w:rPr>
          <w:rFonts w:ascii="Calibri" w:hAnsi="Calibri" w:cstheme="minorHAnsi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A92109">
        <w:rPr>
          <w:rFonts w:ascii="Calibri" w:hAnsi="Calibri" w:cstheme="minorHAnsi"/>
          <w:b/>
          <w:color w:val="000000" w:themeColor="text1"/>
          <w:sz w:val="16"/>
          <w:szCs w:val="16"/>
          <w:shd w:val="clear" w:color="auto" w:fill="FFFFFF"/>
        </w:rPr>
        <w:t>SSL</w:t>
      </w:r>
      <w:r w:rsidRPr="00A92109">
        <w:rPr>
          <w:rFonts w:ascii="Calibri" w:hAnsi="Calibri" w:cstheme="minorHAnsi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A92109">
        <w:rPr>
          <w:rFonts w:ascii="Calibri" w:hAnsi="Calibri" w:cstheme="minorHAnsi"/>
          <w:i/>
          <w:color w:val="000000" w:themeColor="text1"/>
          <w:sz w:val="16"/>
          <w:szCs w:val="16"/>
          <w:shd w:val="clear" w:color="auto" w:fill="FFFFFF"/>
        </w:rPr>
        <w:t>(Secure Sockets Layer)</w:t>
      </w:r>
      <w:r w:rsidRPr="00A92109">
        <w:rPr>
          <w:rFonts w:ascii="Calibri" w:hAnsi="Calibri" w:cstheme="minorHAnsi"/>
          <w:color w:val="000000" w:themeColor="text1"/>
          <w:sz w:val="16"/>
          <w:szCs w:val="16"/>
          <w:shd w:val="clear" w:color="auto" w:fill="FFFFFF"/>
        </w:rPr>
        <w:t>: Tecnologia global de segurança padrão que permite a comunicação criptografada entre um navegador da Internet e um servidor da web.</w:t>
      </w:r>
    </w:p>
  </w:footnote>
  <w:footnote w:id="9">
    <w:p w14:paraId="6193C50C" w14:textId="77777777" w:rsidR="00DE6AF9" w:rsidRPr="00A92109" w:rsidRDefault="00DE6AF9" w:rsidP="004529EC">
      <w:pPr>
        <w:pStyle w:val="Textodenotaderodap"/>
        <w:rPr>
          <w:rFonts w:ascii="Calibri" w:hAnsi="Calibri"/>
          <w:color w:val="000000" w:themeColor="text1"/>
        </w:rPr>
      </w:pPr>
      <w:r w:rsidRPr="00A92109">
        <w:rPr>
          <w:rStyle w:val="Refdenotaderodap"/>
          <w:rFonts w:ascii="Calibri" w:hAnsi="Calibri"/>
          <w:color w:val="000000" w:themeColor="text1"/>
        </w:rPr>
        <w:footnoteRef/>
      </w:r>
      <w:r w:rsidRPr="00A92109">
        <w:rPr>
          <w:rFonts w:ascii="Calibri" w:hAnsi="Calibri"/>
          <w:color w:val="000000" w:themeColor="text1"/>
        </w:rPr>
        <w:t xml:space="preserve"> </w:t>
      </w:r>
      <w:r w:rsidRPr="00A92109">
        <w:rPr>
          <w:rFonts w:ascii="Calibri" w:hAnsi="Calibri" w:cstheme="minorHAnsi"/>
          <w:b/>
          <w:color w:val="000000" w:themeColor="text1"/>
          <w:sz w:val="16"/>
          <w:szCs w:val="16"/>
          <w:shd w:val="clear" w:color="auto" w:fill="FFFFFF"/>
        </w:rPr>
        <w:t>HTTP</w:t>
      </w:r>
      <w:r w:rsidRPr="00A92109">
        <w:rPr>
          <w:rFonts w:ascii="Calibri" w:hAnsi="Calibri" w:cstheme="minorHAnsi"/>
          <w:color w:val="000000" w:themeColor="text1"/>
          <w:sz w:val="16"/>
          <w:szCs w:val="16"/>
          <w:shd w:val="clear" w:color="auto" w:fill="FFFFFF"/>
        </w:rPr>
        <w:t>: Protocolo de comunicação entre sistemas de informação de hipermídia, distribuídos e colaborativos; a base da comunicação com a internet, também conhecida como World Wide Web, pois permite a transferência de dados entre redes de computadores.</w:t>
      </w:r>
    </w:p>
  </w:footnote>
  <w:footnote w:id="10">
    <w:p w14:paraId="7CFB3685" w14:textId="77777777" w:rsidR="00DE6AF9" w:rsidRDefault="00DE6AF9" w:rsidP="004529EC">
      <w:pPr>
        <w:pStyle w:val="Textodenotaderodap"/>
      </w:pPr>
      <w:r w:rsidRPr="00A92109">
        <w:rPr>
          <w:rStyle w:val="Refdenotaderodap"/>
          <w:rFonts w:ascii="Calibri" w:hAnsi="Calibri"/>
          <w:color w:val="000000" w:themeColor="text1"/>
        </w:rPr>
        <w:footnoteRef/>
      </w:r>
      <w:r w:rsidRPr="00A92109">
        <w:rPr>
          <w:rFonts w:ascii="Calibri" w:hAnsi="Calibri"/>
          <w:color w:val="000000" w:themeColor="text1"/>
        </w:rPr>
        <w:t xml:space="preserve"> </w:t>
      </w:r>
      <w:r w:rsidRPr="00A92109">
        <w:rPr>
          <w:rFonts w:ascii="Calibri" w:hAnsi="Calibri" w:cstheme="minorHAnsi"/>
          <w:b/>
          <w:color w:val="000000" w:themeColor="text1"/>
          <w:sz w:val="16"/>
          <w:szCs w:val="16"/>
          <w:shd w:val="clear" w:color="auto" w:fill="FFFFFF"/>
        </w:rPr>
        <w:t>HTTPS</w:t>
      </w:r>
      <w:r w:rsidRPr="00A92109">
        <w:rPr>
          <w:rFonts w:ascii="Calibri" w:hAnsi="Calibri" w:cstheme="minorHAnsi"/>
          <w:color w:val="000000" w:themeColor="text1"/>
          <w:sz w:val="16"/>
          <w:szCs w:val="16"/>
          <w:shd w:val="clear" w:color="auto" w:fill="FFFFFF"/>
        </w:rPr>
        <w:t>: Esse protocolo é a combinação dos protocolos HTTP e </w:t>
      </w:r>
      <w:hyperlink r:id="rId1" w:tgtFrame="_blank" w:history="1">
        <w:r w:rsidRPr="00A92109">
          <w:rPr>
            <w:rFonts w:ascii="Calibri" w:hAnsi="Calibri" w:cstheme="minorHAnsi"/>
            <w:color w:val="000000" w:themeColor="text1"/>
            <w:sz w:val="16"/>
            <w:szCs w:val="16"/>
          </w:rPr>
          <w:t>SSL</w:t>
        </w:r>
      </w:hyperlink>
      <w:r w:rsidRPr="00A92109">
        <w:rPr>
          <w:rFonts w:ascii="Calibri" w:hAnsi="Calibri" w:cstheme="minorHAnsi"/>
          <w:color w:val="000000" w:themeColor="text1"/>
          <w:sz w:val="16"/>
          <w:szCs w:val="16"/>
          <w:shd w:val="clear" w:color="auto" w:fill="FFFFFF"/>
        </w:rPr>
        <w:t> </w:t>
      </w:r>
      <w:r w:rsidRPr="00A92109">
        <w:rPr>
          <w:rFonts w:ascii="Calibri" w:hAnsi="Calibri" w:cstheme="minorHAnsi"/>
          <w:i/>
          <w:color w:val="000000" w:themeColor="text1"/>
          <w:sz w:val="16"/>
          <w:szCs w:val="16"/>
          <w:shd w:val="clear" w:color="auto" w:fill="FFFFFF"/>
        </w:rPr>
        <w:t>(Secure Sockest Layers)</w:t>
      </w:r>
      <w:r w:rsidRPr="00A92109">
        <w:rPr>
          <w:rFonts w:ascii="Calibri" w:hAnsi="Calibri" w:cstheme="minorHAnsi"/>
          <w:color w:val="000000" w:themeColor="text1"/>
          <w:sz w:val="16"/>
          <w:szCs w:val="16"/>
          <w:shd w:val="clear" w:color="auto" w:fill="FFFFFF"/>
        </w:rPr>
        <w:t>. Os motivos para o HTTPS ser considerado o mais seguro é porque ele faz a encriptação dos dados fornecidos, requer a autenticação dos servidores, dentre outras ferramentas que asseguram que os dados enviados e recebidos pelos usuários estejam seguros.</w:t>
      </w:r>
    </w:p>
  </w:footnote>
  <w:footnote w:id="11">
    <w:p w14:paraId="4C67925D" w14:textId="3FDB7F28" w:rsidR="00DE6AF9" w:rsidRPr="00FE7AFC" w:rsidRDefault="00DE6AF9" w:rsidP="004529EC">
      <w:pPr>
        <w:pStyle w:val="Textodenotaderodap"/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</w:pPr>
      <w:r w:rsidRPr="00FE7AFC">
        <w:rPr>
          <w:rStyle w:val="Refdenotaderodap"/>
          <w:rFonts w:ascii="Calibri" w:hAnsi="Calibri" w:cs="Calibri"/>
          <w:color w:val="000000" w:themeColor="text1"/>
        </w:rPr>
        <w:footnoteRef/>
      </w:r>
      <w:r w:rsidRPr="00FE7AFC">
        <w:rPr>
          <w:rFonts w:ascii="Calibri" w:hAnsi="Calibri" w:cs="Calibri"/>
          <w:color w:val="000000" w:themeColor="text1"/>
        </w:rPr>
        <w:t xml:space="preserve"> </w:t>
      </w:r>
      <w:r w:rsidRPr="00FE7AFC">
        <w:rPr>
          <w:rFonts w:ascii="Calibri" w:hAnsi="Calibri" w:cs="Calibri"/>
          <w:b/>
          <w:color w:val="000000" w:themeColor="text1"/>
          <w:sz w:val="16"/>
          <w:szCs w:val="16"/>
          <w:shd w:val="clear" w:color="auto" w:fill="FFFFFF"/>
        </w:rPr>
        <w:t>Anti-DDoS</w:t>
      </w:r>
      <w:r w:rsidRPr="00FE7AFC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>: Proteção completa contra DDoS na rede local e no back</w:t>
      </w:r>
      <w:r w:rsidRPr="00FE7AFC">
        <w:rPr>
          <w:rFonts w:ascii="Calibri" w:hAnsi="Calibri" w:cs="Calibri"/>
          <w:color w:val="000000" w:themeColor="text1"/>
        </w:rPr>
        <w:t>T</w:t>
      </w:r>
      <w:r w:rsidRPr="00FE7AFC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 xml:space="preserve"> internet;</w:t>
      </w:r>
    </w:p>
    <w:p w14:paraId="3C66D1FA" w14:textId="62A9F36D" w:rsidR="00DE6AF9" w:rsidRDefault="00DE6AF9" w:rsidP="004529EC">
      <w:pPr>
        <w:pStyle w:val="Textodenotaderodap"/>
      </w:pPr>
      <w:r w:rsidRPr="00FE7AFC">
        <w:rPr>
          <w:rFonts w:ascii="Calibri" w:hAnsi="Calibri" w:cs="Calibri"/>
          <w:b/>
          <w:color w:val="000000" w:themeColor="text1"/>
          <w:sz w:val="16"/>
          <w:szCs w:val="16"/>
          <w:shd w:val="clear" w:color="auto" w:fill="FFFFFF"/>
        </w:rPr>
        <w:t>DDoS</w:t>
      </w:r>
      <w:r w:rsidRPr="00FE7AFC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 xml:space="preserve"> (Distributed Denial of Service, em inglês) = DoS (Denial Of Service, em inglês) conhecido como ataque de negação de serviço, é uma tentativa de fazer com que aconteça uma sobrecarga em um servidor ou computador comum para que recursos do sistema fiquem indisponíveis para seus utilizadores. A diferença entre DoS do DDoS é que o DoS envolve apenas 1 atacante quando o DDoS um computador mestre pode gerenciar até milhões de computadores atacantes.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53F9C" w14:textId="77777777" w:rsidR="00DE6AF9" w:rsidRDefault="00DE6A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DE6AF9" w:rsidRDefault="00DE6AF9">
    <w:pPr>
      <w:pStyle w:val="Cabealho"/>
    </w:pPr>
    <w:r>
      <w:rPr>
        <w:lang w:eastAsia="pt-BR"/>
      </w:rPr>
      <w:drawing>
        <wp:anchor distT="0" distB="0" distL="114300" distR="114300" simplePos="0" relativeHeight="251661312" behindDoc="0" locked="0" layoutInCell="1" allowOverlap="1" wp14:anchorId="64CA8B93" wp14:editId="0A1897E4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2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4B129" w14:textId="607FA471" w:rsidR="00DE6AF9" w:rsidRDefault="00DE6AF9">
    <w:pPr>
      <w:pStyle w:val="Cabealho"/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7F6932D9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E313F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DE6AF9" w:rsidRDefault="00DE6AF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DE6AF9" w:rsidRDefault="00DE6AF9">
    <w:pPr>
      <w:pStyle w:val="Cabealho"/>
    </w:pPr>
    <w:r>
      <w:rPr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740"/>
    <w:multiLevelType w:val="hybridMultilevel"/>
    <w:tmpl w:val="C9428CE2"/>
    <w:lvl w:ilvl="0" w:tplc="506C966C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5A0C45"/>
    <w:multiLevelType w:val="hybridMultilevel"/>
    <w:tmpl w:val="A7CA7D3C"/>
    <w:numStyleLink w:val="ListadoVietas"/>
  </w:abstractNum>
  <w:abstractNum w:abstractNumId="2" w15:restartNumberingAfterBreak="0">
    <w:nsid w:val="031B4B6E"/>
    <w:multiLevelType w:val="hybridMultilevel"/>
    <w:tmpl w:val="11D2EBE4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5038"/>
    <w:multiLevelType w:val="hybridMultilevel"/>
    <w:tmpl w:val="61043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1203"/>
    <w:multiLevelType w:val="hybridMultilevel"/>
    <w:tmpl w:val="64E4D9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725C8C"/>
    <w:multiLevelType w:val="hybridMultilevel"/>
    <w:tmpl w:val="584E1896"/>
    <w:lvl w:ilvl="0" w:tplc="9034BB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506C966C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5AF0324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524240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4888DC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3CB40D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8D6E3D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5D6C58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D646BF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6" w15:restartNumberingAfterBreak="0">
    <w:nsid w:val="0778251B"/>
    <w:multiLevelType w:val="hybridMultilevel"/>
    <w:tmpl w:val="825EE7CE"/>
    <w:lvl w:ilvl="0" w:tplc="CF74181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F05A9"/>
    <w:multiLevelType w:val="hybridMultilevel"/>
    <w:tmpl w:val="1C10F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676ADF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55A37"/>
    <w:multiLevelType w:val="hybridMultilevel"/>
    <w:tmpl w:val="82E03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413B3"/>
    <w:multiLevelType w:val="hybridMultilevel"/>
    <w:tmpl w:val="FCFA9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A67A7"/>
    <w:multiLevelType w:val="hybridMultilevel"/>
    <w:tmpl w:val="ACF004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EE1C1A"/>
    <w:multiLevelType w:val="hybridMultilevel"/>
    <w:tmpl w:val="B6A8D4B4"/>
    <w:lvl w:ilvl="0" w:tplc="F8CC3DD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Arial" w:hint="default"/>
        <w:b w:val="0"/>
        <w:color w:val="00A2DB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E75A1"/>
    <w:multiLevelType w:val="hybridMultilevel"/>
    <w:tmpl w:val="C01A42E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80A2F"/>
    <w:multiLevelType w:val="hybridMultilevel"/>
    <w:tmpl w:val="A7CA7D3C"/>
    <w:styleLink w:val="ListadoVietas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4" w15:restartNumberingAfterBreak="0">
    <w:nsid w:val="13C34A06"/>
    <w:multiLevelType w:val="multilevel"/>
    <w:tmpl w:val="6346EDF8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691"/>
        </w:tabs>
        <w:ind w:left="169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70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hint="default"/>
      </w:rPr>
    </w:lvl>
  </w:abstractNum>
  <w:abstractNum w:abstractNumId="15" w15:restartNumberingAfterBreak="0">
    <w:nsid w:val="14721A47"/>
    <w:multiLevelType w:val="multilevel"/>
    <w:tmpl w:val="7B109A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6" w15:restartNumberingAfterBreak="0">
    <w:nsid w:val="1FE4344D"/>
    <w:multiLevelType w:val="hybridMultilevel"/>
    <w:tmpl w:val="337C8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46B88"/>
    <w:multiLevelType w:val="hybridMultilevel"/>
    <w:tmpl w:val="07968256"/>
    <w:lvl w:ilvl="0" w:tplc="AD5C1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8" w15:restartNumberingAfterBreak="0">
    <w:nsid w:val="26EC638C"/>
    <w:multiLevelType w:val="hybridMultilevel"/>
    <w:tmpl w:val="6DE69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C5085"/>
    <w:multiLevelType w:val="hybridMultilevel"/>
    <w:tmpl w:val="1834D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43F95"/>
    <w:multiLevelType w:val="hybridMultilevel"/>
    <w:tmpl w:val="D4D8F212"/>
    <w:lvl w:ilvl="0" w:tplc="8B9678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99B4CF9"/>
    <w:multiLevelType w:val="hybridMultilevel"/>
    <w:tmpl w:val="49D87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2CF74954"/>
    <w:multiLevelType w:val="hybridMultilevel"/>
    <w:tmpl w:val="BD785EAC"/>
    <w:lvl w:ilvl="0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6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4" w15:restartNumberingAfterBreak="0">
    <w:nsid w:val="2DB41C4B"/>
    <w:multiLevelType w:val="hybridMultilevel"/>
    <w:tmpl w:val="606689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5" w15:restartNumberingAfterBreak="0">
    <w:nsid w:val="2DD20926"/>
    <w:multiLevelType w:val="hybridMultilevel"/>
    <w:tmpl w:val="661215AE"/>
    <w:lvl w:ilvl="0" w:tplc="0BB6B3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4E7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84A3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3CE4BC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AF87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047A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51E57D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E384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88E7F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291612"/>
    <w:multiLevelType w:val="hybridMultilevel"/>
    <w:tmpl w:val="BB94D5EE"/>
    <w:lvl w:ilvl="0" w:tplc="AB381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40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4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48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04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26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26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8A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E4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F1D2672"/>
    <w:multiLevelType w:val="hybridMultilevel"/>
    <w:tmpl w:val="40E296A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D65BF1"/>
    <w:multiLevelType w:val="hybridMultilevel"/>
    <w:tmpl w:val="D89EC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A032C9"/>
    <w:multiLevelType w:val="hybridMultilevel"/>
    <w:tmpl w:val="F8E2A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2D530A"/>
    <w:multiLevelType w:val="hybridMultilevel"/>
    <w:tmpl w:val="DEF016AE"/>
    <w:lvl w:ilvl="0" w:tplc="60AE9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4D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06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43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27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62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8A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A4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A5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2A9324D"/>
    <w:multiLevelType w:val="hybridMultilevel"/>
    <w:tmpl w:val="E4FAECA4"/>
    <w:lvl w:ilvl="0" w:tplc="E5D0D9C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81A4D08E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90C2D834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DB6C4C00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07DC0688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02888C3C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4CAE2AA2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CF160AE6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6302C264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32" w15:restartNumberingAfterBreak="0">
    <w:nsid w:val="38537AB2"/>
    <w:multiLevelType w:val="hybridMultilevel"/>
    <w:tmpl w:val="9808FE20"/>
    <w:lvl w:ilvl="0" w:tplc="506C96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ontserrat" w:hAnsi="Montserrat" w:hint="default"/>
      </w:rPr>
    </w:lvl>
    <w:lvl w:ilvl="1" w:tplc="0416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3A2E4120"/>
    <w:multiLevelType w:val="hybridMultilevel"/>
    <w:tmpl w:val="6248F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3AC43FA8"/>
    <w:multiLevelType w:val="multilevel"/>
    <w:tmpl w:val="E55ECD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3C665039"/>
    <w:multiLevelType w:val="hybridMultilevel"/>
    <w:tmpl w:val="C00652AA"/>
    <w:lvl w:ilvl="0" w:tplc="9EF008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0BCE9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C829A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C6690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2424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43A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180A2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E42A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42EF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ED3486"/>
    <w:multiLevelType w:val="hybridMultilevel"/>
    <w:tmpl w:val="C6AC3862"/>
    <w:lvl w:ilvl="0" w:tplc="D7E4E74C">
      <w:numFmt w:val="decimal"/>
      <w:lvlText w:val=""/>
      <w:lvlJc w:val="left"/>
    </w:lvl>
    <w:lvl w:ilvl="1" w:tplc="15C2194A">
      <w:numFmt w:val="decimal"/>
      <w:lvlText w:val=""/>
      <w:lvlJc w:val="left"/>
    </w:lvl>
    <w:lvl w:ilvl="2" w:tplc="7228CC52">
      <w:numFmt w:val="decimal"/>
      <w:lvlText w:val=""/>
      <w:lvlJc w:val="left"/>
    </w:lvl>
    <w:lvl w:ilvl="3" w:tplc="07465796">
      <w:numFmt w:val="decimal"/>
      <w:lvlText w:val=""/>
      <w:lvlJc w:val="left"/>
    </w:lvl>
    <w:lvl w:ilvl="4" w:tplc="7B0CED2A">
      <w:numFmt w:val="decimal"/>
      <w:lvlText w:val=""/>
      <w:lvlJc w:val="left"/>
    </w:lvl>
    <w:lvl w:ilvl="5" w:tplc="1CB6EB48">
      <w:numFmt w:val="decimal"/>
      <w:lvlText w:val=""/>
      <w:lvlJc w:val="left"/>
    </w:lvl>
    <w:lvl w:ilvl="6" w:tplc="E54C4994">
      <w:numFmt w:val="decimal"/>
      <w:lvlText w:val=""/>
      <w:lvlJc w:val="left"/>
    </w:lvl>
    <w:lvl w:ilvl="7" w:tplc="0DE8F3F8">
      <w:numFmt w:val="decimal"/>
      <w:lvlText w:val=""/>
      <w:lvlJc w:val="left"/>
    </w:lvl>
    <w:lvl w:ilvl="8" w:tplc="047EA5A2">
      <w:numFmt w:val="decimal"/>
      <w:lvlText w:val=""/>
      <w:lvlJc w:val="left"/>
    </w:lvl>
  </w:abstractNum>
  <w:abstractNum w:abstractNumId="37" w15:restartNumberingAfterBreak="0">
    <w:nsid w:val="411455EA"/>
    <w:multiLevelType w:val="hybridMultilevel"/>
    <w:tmpl w:val="6084259E"/>
    <w:lvl w:ilvl="0" w:tplc="0C30FB1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8" w15:restartNumberingAfterBreak="0">
    <w:nsid w:val="44384A87"/>
    <w:multiLevelType w:val="hybridMultilevel"/>
    <w:tmpl w:val="04AA2ABC"/>
    <w:lvl w:ilvl="0" w:tplc="CF74181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3118A4"/>
    <w:multiLevelType w:val="hybridMultilevel"/>
    <w:tmpl w:val="F2CAB3D8"/>
    <w:lvl w:ilvl="0" w:tplc="506C966C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3B0F58"/>
    <w:multiLevelType w:val="hybridMultilevel"/>
    <w:tmpl w:val="284EA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957E89"/>
    <w:multiLevelType w:val="hybridMultilevel"/>
    <w:tmpl w:val="26EA32AE"/>
    <w:lvl w:ilvl="0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FC4116"/>
    <w:multiLevelType w:val="hybridMultilevel"/>
    <w:tmpl w:val="B90EBC7A"/>
    <w:lvl w:ilvl="0" w:tplc="274A86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30FB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D36D2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EC40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3C91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4690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841A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C02E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4B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A5553A8"/>
    <w:multiLevelType w:val="hybridMultilevel"/>
    <w:tmpl w:val="3FDE71AE"/>
    <w:lvl w:ilvl="0" w:tplc="AD5C1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274A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44" w15:restartNumberingAfterBreak="0">
    <w:nsid w:val="4FE72041"/>
    <w:multiLevelType w:val="hybridMultilevel"/>
    <w:tmpl w:val="0F98B2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814ECF"/>
    <w:multiLevelType w:val="hybridMultilevel"/>
    <w:tmpl w:val="30AEF79C"/>
    <w:lvl w:ilvl="0" w:tplc="CF74181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FF329E"/>
    <w:multiLevelType w:val="hybridMultilevel"/>
    <w:tmpl w:val="8A6E1A50"/>
    <w:lvl w:ilvl="0" w:tplc="CF74181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161E57"/>
    <w:multiLevelType w:val="hybridMultilevel"/>
    <w:tmpl w:val="1CCAE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BD72D4"/>
    <w:multiLevelType w:val="hybridMultilevel"/>
    <w:tmpl w:val="86D65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275823"/>
    <w:multiLevelType w:val="hybridMultilevel"/>
    <w:tmpl w:val="E280DCF4"/>
    <w:lvl w:ilvl="0" w:tplc="103060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2A42A0AE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D2C8ED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4182A06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1430DE0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3D8C904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C43A740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9E72EA5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447E2CE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50" w15:restartNumberingAfterBreak="0">
    <w:nsid w:val="56C214B5"/>
    <w:multiLevelType w:val="hybridMultilevel"/>
    <w:tmpl w:val="15EC5B10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45384A"/>
    <w:multiLevelType w:val="hybridMultilevel"/>
    <w:tmpl w:val="F67A59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4B6D63"/>
    <w:multiLevelType w:val="hybridMultilevel"/>
    <w:tmpl w:val="723AA7FC"/>
    <w:lvl w:ilvl="0" w:tplc="AD5C1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53" w15:restartNumberingAfterBreak="0">
    <w:nsid w:val="590D1CD3"/>
    <w:multiLevelType w:val="hybridMultilevel"/>
    <w:tmpl w:val="9C501074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54" w15:restartNumberingAfterBreak="0">
    <w:nsid w:val="59DC20E1"/>
    <w:multiLevelType w:val="hybridMultilevel"/>
    <w:tmpl w:val="F0860C86"/>
    <w:lvl w:ilvl="0" w:tplc="4FE44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AC40F3"/>
    <w:multiLevelType w:val="hybridMultilevel"/>
    <w:tmpl w:val="DBC2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324679"/>
    <w:multiLevelType w:val="hybridMultilevel"/>
    <w:tmpl w:val="C9A07E4A"/>
    <w:lvl w:ilvl="0" w:tplc="8B967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C655637"/>
    <w:multiLevelType w:val="hybridMultilevel"/>
    <w:tmpl w:val="7D3CC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FE160D"/>
    <w:multiLevelType w:val="hybridMultilevel"/>
    <w:tmpl w:val="2B329A66"/>
    <w:lvl w:ilvl="0" w:tplc="CF74181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6102DA"/>
    <w:multiLevelType w:val="hybridMultilevel"/>
    <w:tmpl w:val="1C0EB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AD2B29"/>
    <w:multiLevelType w:val="multilevel"/>
    <w:tmpl w:val="15AEFB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61" w15:restartNumberingAfterBreak="0">
    <w:nsid w:val="62367077"/>
    <w:multiLevelType w:val="hybridMultilevel"/>
    <w:tmpl w:val="A7B8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2672EB"/>
    <w:multiLevelType w:val="hybridMultilevel"/>
    <w:tmpl w:val="D66EBA2A"/>
    <w:lvl w:ilvl="0" w:tplc="698205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FAEB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122B9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6852A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B5E4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6654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18884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1D03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C3A8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5AB28E7"/>
    <w:multiLevelType w:val="hybridMultilevel"/>
    <w:tmpl w:val="C7D00BE6"/>
    <w:lvl w:ilvl="0" w:tplc="1CA44412">
      <w:numFmt w:val="decimal"/>
      <w:lvlText w:val=""/>
      <w:lvlJc w:val="left"/>
    </w:lvl>
    <w:lvl w:ilvl="1" w:tplc="C0BC9872">
      <w:numFmt w:val="decimal"/>
      <w:lvlText w:val=""/>
      <w:lvlJc w:val="left"/>
    </w:lvl>
    <w:lvl w:ilvl="2" w:tplc="EBC2229A">
      <w:numFmt w:val="decimal"/>
      <w:lvlText w:val=""/>
      <w:lvlJc w:val="left"/>
    </w:lvl>
    <w:lvl w:ilvl="3" w:tplc="AEC6649C">
      <w:numFmt w:val="decimal"/>
      <w:lvlText w:val=""/>
      <w:lvlJc w:val="left"/>
    </w:lvl>
    <w:lvl w:ilvl="4" w:tplc="3F0C3C9A">
      <w:numFmt w:val="decimal"/>
      <w:lvlText w:val=""/>
      <w:lvlJc w:val="left"/>
    </w:lvl>
    <w:lvl w:ilvl="5" w:tplc="69BE3BF0">
      <w:numFmt w:val="decimal"/>
      <w:lvlText w:val=""/>
      <w:lvlJc w:val="left"/>
    </w:lvl>
    <w:lvl w:ilvl="6" w:tplc="F78C6B3E">
      <w:numFmt w:val="decimal"/>
      <w:lvlText w:val=""/>
      <w:lvlJc w:val="left"/>
    </w:lvl>
    <w:lvl w:ilvl="7" w:tplc="915ACF4C">
      <w:numFmt w:val="decimal"/>
      <w:lvlText w:val=""/>
      <w:lvlJc w:val="left"/>
    </w:lvl>
    <w:lvl w:ilvl="8" w:tplc="2480BA68">
      <w:numFmt w:val="decimal"/>
      <w:lvlText w:val=""/>
      <w:lvlJc w:val="left"/>
    </w:lvl>
  </w:abstractNum>
  <w:abstractNum w:abstractNumId="64" w15:restartNumberingAfterBreak="0">
    <w:nsid w:val="65C326F9"/>
    <w:multiLevelType w:val="hybridMultilevel"/>
    <w:tmpl w:val="9F1093AE"/>
    <w:lvl w:ilvl="0" w:tplc="EAF07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C2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23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8C6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02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C57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40D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243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CA3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2D1305"/>
    <w:multiLevelType w:val="hybridMultilevel"/>
    <w:tmpl w:val="363058FA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66" w15:restartNumberingAfterBreak="0">
    <w:nsid w:val="66EF2464"/>
    <w:multiLevelType w:val="hybridMultilevel"/>
    <w:tmpl w:val="9976AA3E"/>
    <w:lvl w:ilvl="0" w:tplc="0C30FB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67" w15:restartNumberingAfterBreak="0">
    <w:nsid w:val="67310138"/>
    <w:multiLevelType w:val="hybridMultilevel"/>
    <w:tmpl w:val="D3700D7C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4E4D23"/>
    <w:multiLevelType w:val="hybridMultilevel"/>
    <w:tmpl w:val="30407D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20D3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2" w:tplc="9D36D2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EC40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3C91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4690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841A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C02E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4B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AE92CB5"/>
    <w:multiLevelType w:val="hybridMultilevel"/>
    <w:tmpl w:val="957E91E2"/>
    <w:lvl w:ilvl="0" w:tplc="AD5C1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274A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70" w15:restartNumberingAfterBreak="0">
    <w:nsid w:val="6AEE01F5"/>
    <w:multiLevelType w:val="hybridMultilevel"/>
    <w:tmpl w:val="962449F8"/>
    <w:lvl w:ilvl="0" w:tplc="CF741816">
      <w:numFmt w:val="bullet"/>
      <w:lvlText w:val="•"/>
      <w:lvlJc w:val="left"/>
      <w:pPr>
        <w:ind w:left="142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AEE78A3"/>
    <w:multiLevelType w:val="hybridMultilevel"/>
    <w:tmpl w:val="D1AE7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4E568D"/>
    <w:multiLevelType w:val="hybridMultilevel"/>
    <w:tmpl w:val="2BDCE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233B95"/>
    <w:multiLevelType w:val="hybridMultilevel"/>
    <w:tmpl w:val="FC3C11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CEB43A3"/>
    <w:multiLevelType w:val="hybridMultilevel"/>
    <w:tmpl w:val="2D8E1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255343"/>
    <w:multiLevelType w:val="hybridMultilevel"/>
    <w:tmpl w:val="D0947490"/>
    <w:lvl w:ilvl="0" w:tplc="20FCD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A9C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CB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C5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C3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82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8D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2E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C6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6E55753B"/>
    <w:multiLevelType w:val="hybridMultilevel"/>
    <w:tmpl w:val="6DEC5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137A18"/>
    <w:multiLevelType w:val="multilevel"/>
    <w:tmpl w:val="597A031A"/>
    <w:lvl w:ilvl="0">
      <w:start w:val="1"/>
      <w:numFmt w:val="decimal"/>
      <w:pStyle w:val="Titulo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FC40383"/>
    <w:multiLevelType w:val="hybridMultilevel"/>
    <w:tmpl w:val="DA904046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153BD"/>
    <w:multiLevelType w:val="hybridMultilevel"/>
    <w:tmpl w:val="5CDA7C0E"/>
    <w:lvl w:ilvl="0" w:tplc="C1820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0C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60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A9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02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9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27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CB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73DB66C2"/>
    <w:multiLevelType w:val="hybridMultilevel"/>
    <w:tmpl w:val="C018D4D4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1E7CF3"/>
    <w:multiLevelType w:val="hybridMultilevel"/>
    <w:tmpl w:val="90E62FF0"/>
    <w:lvl w:ilvl="0" w:tplc="506C966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ontserrat" w:hAnsi="Montserrat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77230E6"/>
    <w:multiLevelType w:val="multilevel"/>
    <w:tmpl w:val="5DDAF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83" w15:restartNumberingAfterBreak="0">
    <w:nsid w:val="77926068"/>
    <w:multiLevelType w:val="hybridMultilevel"/>
    <w:tmpl w:val="64044B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C35FC9"/>
    <w:multiLevelType w:val="multilevel"/>
    <w:tmpl w:val="D5E8AD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num w:numId="1">
    <w:abstractNumId w:val="77"/>
  </w:num>
  <w:num w:numId="2">
    <w:abstractNumId w:val="77"/>
  </w:num>
  <w:num w:numId="3">
    <w:abstractNumId w:val="77"/>
  </w:num>
  <w:num w:numId="4">
    <w:abstractNumId w:val="77"/>
  </w:num>
  <w:num w:numId="5">
    <w:abstractNumId w:val="22"/>
  </w:num>
  <w:num w:numId="6">
    <w:abstractNumId w:val="77"/>
  </w:num>
  <w:num w:numId="7">
    <w:abstractNumId w:val="55"/>
  </w:num>
  <w:num w:numId="8">
    <w:abstractNumId w:val="46"/>
  </w:num>
  <w:num w:numId="9">
    <w:abstractNumId w:val="45"/>
  </w:num>
  <w:num w:numId="10">
    <w:abstractNumId w:val="70"/>
  </w:num>
  <w:num w:numId="11">
    <w:abstractNumId w:val="38"/>
  </w:num>
  <w:num w:numId="12">
    <w:abstractNumId w:val="13"/>
  </w:num>
  <w:num w:numId="13">
    <w:abstractNumId w:val="6"/>
  </w:num>
  <w:num w:numId="14">
    <w:abstractNumId w:val="51"/>
  </w:num>
  <w:num w:numId="15">
    <w:abstractNumId w:val="58"/>
  </w:num>
  <w:num w:numId="16">
    <w:abstractNumId w:val="42"/>
  </w:num>
  <w:num w:numId="17">
    <w:abstractNumId w:val="66"/>
  </w:num>
  <w:num w:numId="18">
    <w:abstractNumId w:val="37"/>
  </w:num>
  <w:num w:numId="19">
    <w:abstractNumId w:val="24"/>
  </w:num>
  <w:num w:numId="20">
    <w:abstractNumId w:val="27"/>
  </w:num>
  <w:num w:numId="21">
    <w:abstractNumId w:val="69"/>
  </w:num>
  <w:num w:numId="22">
    <w:abstractNumId w:val="43"/>
  </w:num>
  <w:num w:numId="23">
    <w:abstractNumId w:val="17"/>
  </w:num>
  <w:num w:numId="24">
    <w:abstractNumId w:val="53"/>
  </w:num>
  <w:num w:numId="25">
    <w:abstractNumId w:val="63"/>
  </w:num>
  <w:num w:numId="26">
    <w:abstractNumId w:val="52"/>
  </w:num>
  <w:num w:numId="27">
    <w:abstractNumId w:val="65"/>
  </w:num>
  <w:num w:numId="28">
    <w:abstractNumId w:val="36"/>
  </w:num>
  <w:num w:numId="29">
    <w:abstractNumId w:val="23"/>
  </w:num>
  <w:num w:numId="30">
    <w:abstractNumId w:val="68"/>
  </w:num>
  <w:num w:numId="31">
    <w:abstractNumId w:val="34"/>
  </w:num>
  <w:num w:numId="32">
    <w:abstractNumId w:val="13"/>
    <w:lvlOverride w:ilvl="0">
      <w:startOverride w:val="1"/>
    </w:lvlOverride>
  </w:num>
  <w:num w:numId="33">
    <w:abstractNumId w:val="47"/>
  </w:num>
  <w:num w:numId="34">
    <w:abstractNumId w:val="13"/>
  </w:num>
  <w:num w:numId="35">
    <w:abstractNumId w:val="30"/>
  </w:num>
  <w:num w:numId="36">
    <w:abstractNumId w:val="25"/>
  </w:num>
  <w:num w:numId="37">
    <w:abstractNumId w:val="35"/>
  </w:num>
  <w:num w:numId="38">
    <w:abstractNumId w:val="62"/>
  </w:num>
  <w:num w:numId="39">
    <w:abstractNumId w:val="75"/>
  </w:num>
  <w:num w:numId="40">
    <w:abstractNumId w:val="13"/>
  </w:num>
  <w:num w:numId="41">
    <w:abstractNumId w:val="13"/>
  </w:num>
  <w:num w:numId="42">
    <w:abstractNumId w:val="77"/>
  </w:num>
  <w:num w:numId="43">
    <w:abstractNumId w:val="77"/>
  </w:num>
  <w:num w:numId="44">
    <w:abstractNumId w:val="77"/>
  </w:num>
  <w:num w:numId="45">
    <w:abstractNumId w:val="77"/>
  </w:num>
  <w:num w:numId="46">
    <w:abstractNumId w:val="77"/>
  </w:num>
  <w:num w:numId="47">
    <w:abstractNumId w:val="77"/>
  </w:num>
  <w:num w:numId="48">
    <w:abstractNumId w:val="77"/>
  </w:num>
  <w:num w:numId="49">
    <w:abstractNumId w:val="77"/>
  </w:num>
  <w:num w:numId="50">
    <w:abstractNumId w:val="77"/>
  </w:num>
  <w:num w:numId="51">
    <w:abstractNumId w:val="77"/>
  </w:num>
  <w:num w:numId="52">
    <w:abstractNumId w:val="64"/>
  </w:num>
  <w:num w:numId="53">
    <w:abstractNumId w:val="77"/>
  </w:num>
  <w:num w:numId="54">
    <w:abstractNumId w:val="77"/>
  </w:num>
  <w:num w:numId="55">
    <w:abstractNumId w:val="77"/>
  </w:num>
  <w:num w:numId="56">
    <w:abstractNumId w:val="19"/>
  </w:num>
  <w:num w:numId="57">
    <w:abstractNumId w:val="77"/>
  </w:num>
  <w:num w:numId="58">
    <w:abstractNumId w:val="26"/>
  </w:num>
  <w:num w:numId="59">
    <w:abstractNumId w:val="5"/>
  </w:num>
  <w:num w:numId="60">
    <w:abstractNumId w:val="77"/>
  </w:num>
  <w:num w:numId="61">
    <w:abstractNumId w:val="77"/>
  </w:num>
  <w:num w:numId="62">
    <w:abstractNumId w:val="11"/>
  </w:num>
  <w:num w:numId="63">
    <w:abstractNumId w:val="77"/>
  </w:num>
  <w:num w:numId="64">
    <w:abstractNumId w:val="14"/>
  </w:num>
  <w:num w:numId="65">
    <w:abstractNumId w:val="79"/>
  </w:num>
  <w:num w:numId="66">
    <w:abstractNumId w:val="39"/>
  </w:num>
  <w:num w:numId="67">
    <w:abstractNumId w:val="31"/>
  </w:num>
  <w:num w:numId="68">
    <w:abstractNumId w:val="77"/>
  </w:num>
  <w:num w:numId="69">
    <w:abstractNumId w:val="77"/>
  </w:num>
  <w:num w:numId="70">
    <w:abstractNumId w:val="7"/>
  </w:num>
  <w:num w:numId="71">
    <w:abstractNumId w:val="32"/>
  </w:num>
  <w:num w:numId="72">
    <w:abstractNumId w:val="77"/>
  </w:num>
  <w:num w:numId="73">
    <w:abstractNumId w:val="0"/>
  </w:num>
  <w:num w:numId="74">
    <w:abstractNumId w:val="77"/>
  </w:num>
  <w:num w:numId="75">
    <w:abstractNumId w:val="77"/>
  </w:num>
  <w:num w:numId="76">
    <w:abstractNumId w:val="77"/>
  </w:num>
  <w:num w:numId="77">
    <w:abstractNumId w:val="77"/>
  </w:num>
  <w:num w:numId="78">
    <w:abstractNumId w:val="44"/>
  </w:num>
  <w:num w:numId="79">
    <w:abstractNumId w:val="3"/>
  </w:num>
  <w:num w:numId="80">
    <w:abstractNumId w:val="77"/>
  </w:num>
  <w:num w:numId="81">
    <w:abstractNumId w:val="77"/>
  </w:num>
  <w:num w:numId="82">
    <w:abstractNumId w:val="77"/>
  </w:num>
  <w:num w:numId="83">
    <w:abstractNumId w:val="9"/>
  </w:num>
  <w:num w:numId="8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7"/>
  </w:num>
  <w:num w:numId="86">
    <w:abstractNumId w:val="77"/>
  </w:num>
  <w:num w:numId="87">
    <w:abstractNumId w:val="77"/>
  </w:num>
  <w:num w:numId="88">
    <w:abstractNumId w:val="77"/>
  </w:num>
  <w:num w:numId="89">
    <w:abstractNumId w:val="77"/>
  </w:num>
  <w:num w:numId="90">
    <w:abstractNumId w:val="77"/>
  </w:num>
  <w:num w:numId="91">
    <w:abstractNumId w:val="77"/>
  </w:num>
  <w:num w:numId="92">
    <w:abstractNumId w:val="77"/>
  </w:num>
  <w:num w:numId="93">
    <w:abstractNumId w:val="77"/>
  </w:num>
  <w:num w:numId="94">
    <w:abstractNumId w:val="77"/>
  </w:num>
  <w:num w:numId="95">
    <w:abstractNumId w:val="77"/>
  </w:num>
  <w:num w:numId="96">
    <w:abstractNumId w:val="77"/>
  </w:num>
  <w:num w:numId="97">
    <w:abstractNumId w:val="77"/>
  </w:num>
  <w:num w:numId="98">
    <w:abstractNumId w:val="77"/>
  </w:num>
  <w:num w:numId="99">
    <w:abstractNumId w:val="77"/>
  </w:num>
  <w:num w:numId="100">
    <w:abstractNumId w:val="73"/>
  </w:num>
  <w:num w:numId="101">
    <w:abstractNumId w:val="77"/>
  </w:num>
  <w:num w:numId="102">
    <w:abstractNumId w:val="76"/>
  </w:num>
  <w:num w:numId="103">
    <w:abstractNumId w:val="77"/>
  </w:num>
  <w:num w:numId="104">
    <w:abstractNumId w:val="77"/>
  </w:num>
  <w:num w:numId="10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7"/>
  </w:num>
  <w:num w:numId="107">
    <w:abstractNumId w:val="77"/>
  </w:num>
  <w:num w:numId="108">
    <w:abstractNumId w:val="77"/>
  </w:num>
  <w:num w:numId="109">
    <w:abstractNumId w:val="77"/>
  </w:num>
  <w:num w:numId="110">
    <w:abstractNumId w:val="28"/>
  </w:num>
  <w:num w:numId="111">
    <w:abstractNumId w:val="61"/>
  </w:num>
  <w:num w:numId="112">
    <w:abstractNumId w:val="59"/>
  </w:num>
  <w:num w:numId="113">
    <w:abstractNumId w:val="8"/>
  </w:num>
  <w:num w:numId="114">
    <w:abstractNumId w:val="77"/>
  </w:num>
  <w:num w:numId="115">
    <w:abstractNumId w:val="48"/>
  </w:num>
  <w:num w:numId="116">
    <w:abstractNumId w:val="1"/>
  </w:num>
  <w:num w:numId="117">
    <w:abstractNumId w:val="10"/>
  </w:num>
  <w:num w:numId="118">
    <w:abstractNumId w:val="1"/>
  </w:num>
  <w:num w:numId="119">
    <w:abstractNumId w:val="1"/>
  </w:num>
  <w:num w:numId="120">
    <w:abstractNumId w:val="1"/>
  </w:num>
  <w:num w:numId="121">
    <w:abstractNumId w:val="1"/>
  </w:num>
  <w:num w:numId="122">
    <w:abstractNumId w:val="77"/>
  </w:num>
  <w:num w:numId="123">
    <w:abstractNumId w:val="77"/>
  </w:num>
  <w:num w:numId="124">
    <w:abstractNumId w:val="12"/>
  </w:num>
  <w:num w:numId="125">
    <w:abstractNumId w:val="83"/>
  </w:num>
  <w:num w:numId="126">
    <w:abstractNumId w:val="10"/>
  </w:num>
  <w:num w:numId="127">
    <w:abstractNumId w:val="10"/>
  </w:num>
  <w:num w:numId="128">
    <w:abstractNumId w:val="10"/>
  </w:num>
  <w:num w:numId="129">
    <w:abstractNumId w:val="10"/>
  </w:num>
  <w:num w:numId="130">
    <w:abstractNumId w:val="10"/>
  </w:num>
  <w:num w:numId="131">
    <w:abstractNumId w:val="10"/>
  </w:num>
  <w:num w:numId="132">
    <w:abstractNumId w:val="10"/>
  </w:num>
  <w:num w:numId="133">
    <w:abstractNumId w:val="10"/>
  </w:num>
  <w:num w:numId="134">
    <w:abstractNumId w:val="77"/>
  </w:num>
  <w:num w:numId="135">
    <w:abstractNumId w:val="77"/>
  </w:num>
  <w:num w:numId="136">
    <w:abstractNumId w:val="10"/>
  </w:num>
  <w:num w:numId="137">
    <w:abstractNumId w:val="10"/>
  </w:num>
  <w:num w:numId="138">
    <w:abstractNumId w:val="10"/>
  </w:num>
  <w:num w:numId="139">
    <w:abstractNumId w:val="10"/>
  </w:num>
  <w:num w:numId="140">
    <w:abstractNumId w:val="10"/>
  </w:num>
  <w:num w:numId="141">
    <w:abstractNumId w:val="10"/>
  </w:num>
  <w:num w:numId="142">
    <w:abstractNumId w:val="10"/>
  </w:num>
  <w:num w:numId="143">
    <w:abstractNumId w:val="10"/>
  </w:num>
  <w:num w:numId="144">
    <w:abstractNumId w:val="77"/>
  </w:num>
  <w:num w:numId="145">
    <w:abstractNumId w:val="77"/>
  </w:num>
  <w:num w:numId="146">
    <w:abstractNumId w:val="10"/>
  </w:num>
  <w:num w:numId="147">
    <w:abstractNumId w:val="10"/>
  </w:num>
  <w:num w:numId="148">
    <w:abstractNumId w:val="10"/>
  </w:num>
  <w:num w:numId="149">
    <w:abstractNumId w:val="10"/>
  </w:num>
  <w:num w:numId="150">
    <w:abstractNumId w:val="10"/>
  </w:num>
  <w:num w:numId="151">
    <w:abstractNumId w:val="77"/>
  </w:num>
  <w:num w:numId="152">
    <w:abstractNumId w:val="77"/>
  </w:num>
  <w:num w:numId="153">
    <w:abstractNumId w:val="77"/>
  </w:num>
  <w:num w:numId="154">
    <w:abstractNumId w:val="77"/>
  </w:num>
  <w:num w:numId="155">
    <w:abstractNumId w:val="77"/>
  </w:num>
  <w:num w:numId="156">
    <w:abstractNumId w:val="77"/>
  </w:num>
  <w:num w:numId="157">
    <w:abstractNumId w:val="16"/>
  </w:num>
  <w:num w:numId="158">
    <w:abstractNumId w:val="81"/>
  </w:num>
  <w:num w:numId="159">
    <w:abstractNumId w:val="4"/>
  </w:num>
  <w:num w:numId="160">
    <w:abstractNumId w:val="57"/>
  </w:num>
  <w:num w:numId="161">
    <w:abstractNumId w:val="80"/>
  </w:num>
  <w:num w:numId="162">
    <w:abstractNumId w:val="78"/>
  </w:num>
  <w:num w:numId="163">
    <w:abstractNumId w:val="2"/>
  </w:num>
  <w:num w:numId="164">
    <w:abstractNumId w:val="20"/>
  </w:num>
  <w:num w:numId="165">
    <w:abstractNumId w:val="54"/>
  </w:num>
  <w:num w:numId="166">
    <w:abstractNumId w:val="50"/>
  </w:num>
  <w:num w:numId="167">
    <w:abstractNumId w:val="67"/>
  </w:num>
  <w:num w:numId="168">
    <w:abstractNumId w:val="60"/>
  </w:num>
  <w:num w:numId="169">
    <w:abstractNumId w:val="84"/>
  </w:num>
  <w:num w:numId="170">
    <w:abstractNumId w:val="15"/>
  </w:num>
  <w:num w:numId="171">
    <w:abstractNumId w:val="82"/>
  </w:num>
  <w:num w:numId="172">
    <w:abstractNumId w:val="41"/>
  </w:num>
  <w:num w:numId="173">
    <w:abstractNumId w:val="18"/>
  </w:num>
  <w:num w:numId="174">
    <w:abstractNumId w:val="56"/>
  </w:num>
  <w:num w:numId="17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77"/>
  </w:num>
  <w:num w:numId="17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74"/>
  </w:num>
  <w:num w:numId="179">
    <w:abstractNumId w:val="29"/>
  </w:num>
  <w:num w:numId="180">
    <w:abstractNumId w:val="21"/>
  </w:num>
  <w:num w:numId="181">
    <w:abstractNumId w:val="77"/>
  </w:num>
  <w:num w:numId="182">
    <w:abstractNumId w:val="77"/>
  </w:num>
  <w:num w:numId="183">
    <w:abstractNumId w:val="77"/>
  </w:num>
  <w:num w:numId="184">
    <w:abstractNumId w:val="71"/>
  </w:num>
  <w:num w:numId="185">
    <w:abstractNumId w:val="77"/>
  </w:num>
  <w:num w:numId="186">
    <w:abstractNumId w:val="77"/>
  </w:num>
  <w:num w:numId="187">
    <w:abstractNumId w:val="77"/>
  </w:num>
  <w:num w:numId="188">
    <w:abstractNumId w:val="77"/>
  </w:num>
  <w:num w:numId="189">
    <w:abstractNumId w:val="77"/>
  </w:num>
  <w:num w:numId="190">
    <w:abstractNumId w:val="40"/>
  </w:num>
  <w:num w:numId="191">
    <w:abstractNumId w:val="77"/>
  </w:num>
  <w:num w:numId="192">
    <w:abstractNumId w:val="77"/>
  </w:num>
  <w:num w:numId="193">
    <w:abstractNumId w:val="77"/>
  </w:num>
  <w:num w:numId="194">
    <w:abstractNumId w:val="77"/>
  </w:num>
  <w:num w:numId="195">
    <w:abstractNumId w:val="77"/>
  </w:num>
  <w:num w:numId="196">
    <w:abstractNumId w:val="77"/>
  </w:num>
  <w:num w:numId="197">
    <w:abstractNumId w:val="77"/>
  </w:num>
  <w:num w:numId="198">
    <w:abstractNumId w:val="77"/>
  </w:num>
  <w:num w:numId="199">
    <w:abstractNumId w:val="77"/>
  </w:num>
  <w:num w:numId="200">
    <w:abstractNumId w:val="77"/>
  </w:num>
  <w:num w:numId="201">
    <w:abstractNumId w:val="77"/>
  </w:num>
  <w:num w:numId="202">
    <w:abstractNumId w:val="77"/>
  </w:num>
  <w:num w:numId="203">
    <w:abstractNumId w:val="77"/>
  </w:num>
  <w:num w:numId="204">
    <w:abstractNumId w:val="77"/>
  </w:num>
  <w:num w:numId="205">
    <w:abstractNumId w:val="77"/>
  </w:num>
  <w:num w:numId="206">
    <w:abstractNumId w:val="77"/>
  </w:num>
  <w:num w:numId="207">
    <w:abstractNumId w:val="77"/>
  </w:num>
  <w:num w:numId="208">
    <w:abstractNumId w:val="77"/>
  </w:num>
  <w:num w:numId="209">
    <w:abstractNumId w:val="77"/>
  </w:num>
  <w:num w:numId="210">
    <w:abstractNumId w:val="77"/>
  </w:num>
  <w:num w:numId="211">
    <w:abstractNumId w:val="77"/>
  </w:num>
  <w:num w:numId="212">
    <w:abstractNumId w:val="77"/>
  </w:num>
  <w:num w:numId="213">
    <w:abstractNumId w:val="77"/>
  </w:num>
  <w:num w:numId="214">
    <w:abstractNumId w:val="77"/>
  </w:num>
  <w:num w:numId="215">
    <w:abstractNumId w:val="77"/>
  </w:num>
  <w:num w:numId="21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77"/>
  </w:num>
  <w:num w:numId="218">
    <w:abstractNumId w:val="77"/>
  </w:num>
  <w:num w:numId="219">
    <w:abstractNumId w:val="33"/>
  </w:num>
  <w:num w:numId="220">
    <w:abstractNumId w:val="49"/>
  </w:num>
  <w:num w:numId="22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72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025F0"/>
    <w:rsid w:val="00003C76"/>
    <w:rsid w:val="00010238"/>
    <w:rsid w:val="00010A03"/>
    <w:rsid w:val="00013AF1"/>
    <w:rsid w:val="00014CBD"/>
    <w:rsid w:val="00016849"/>
    <w:rsid w:val="00020F36"/>
    <w:rsid w:val="00022E2B"/>
    <w:rsid w:val="000238C8"/>
    <w:rsid w:val="00027407"/>
    <w:rsid w:val="00031FB5"/>
    <w:rsid w:val="0003717B"/>
    <w:rsid w:val="00037A1C"/>
    <w:rsid w:val="00042D79"/>
    <w:rsid w:val="00051E86"/>
    <w:rsid w:val="00054321"/>
    <w:rsid w:val="0006121C"/>
    <w:rsid w:val="00062634"/>
    <w:rsid w:val="00065727"/>
    <w:rsid w:val="0006639D"/>
    <w:rsid w:val="00077F47"/>
    <w:rsid w:val="000800E5"/>
    <w:rsid w:val="00081D7B"/>
    <w:rsid w:val="00083760"/>
    <w:rsid w:val="00084518"/>
    <w:rsid w:val="000858BB"/>
    <w:rsid w:val="00087FDB"/>
    <w:rsid w:val="000964B0"/>
    <w:rsid w:val="000B2A0C"/>
    <w:rsid w:val="000D0A98"/>
    <w:rsid w:val="000D2D75"/>
    <w:rsid w:val="000D3E14"/>
    <w:rsid w:val="000D727F"/>
    <w:rsid w:val="000F371E"/>
    <w:rsid w:val="000F3CBC"/>
    <w:rsid w:val="000F3EAB"/>
    <w:rsid w:val="000F40B6"/>
    <w:rsid w:val="00101EE8"/>
    <w:rsid w:val="00102913"/>
    <w:rsid w:val="00105439"/>
    <w:rsid w:val="001112A6"/>
    <w:rsid w:val="00116320"/>
    <w:rsid w:val="00116E9C"/>
    <w:rsid w:val="00125193"/>
    <w:rsid w:val="001262A9"/>
    <w:rsid w:val="001315A4"/>
    <w:rsid w:val="001315E0"/>
    <w:rsid w:val="001358D8"/>
    <w:rsid w:val="00135CD5"/>
    <w:rsid w:val="00135F7F"/>
    <w:rsid w:val="001400F8"/>
    <w:rsid w:val="001440D9"/>
    <w:rsid w:val="00154B9F"/>
    <w:rsid w:val="001752EA"/>
    <w:rsid w:val="001820A9"/>
    <w:rsid w:val="001823E6"/>
    <w:rsid w:val="001A6C6D"/>
    <w:rsid w:val="001B4CB1"/>
    <w:rsid w:val="001B7DAD"/>
    <w:rsid w:val="001C1B05"/>
    <w:rsid w:val="001C1DC3"/>
    <w:rsid w:val="001C5660"/>
    <w:rsid w:val="001C6DE5"/>
    <w:rsid w:val="001D15B2"/>
    <w:rsid w:val="001D6D28"/>
    <w:rsid w:val="001E1215"/>
    <w:rsid w:val="001E2F3F"/>
    <w:rsid w:val="001E4603"/>
    <w:rsid w:val="001E5BEB"/>
    <w:rsid w:val="001F0608"/>
    <w:rsid w:val="001F39F0"/>
    <w:rsid w:val="001F5235"/>
    <w:rsid w:val="00205B68"/>
    <w:rsid w:val="002063E3"/>
    <w:rsid w:val="0021052B"/>
    <w:rsid w:val="00222183"/>
    <w:rsid w:val="00226EED"/>
    <w:rsid w:val="00236E53"/>
    <w:rsid w:val="002401B0"/>
    <w:rsid w:val="00246E6B"/>
    <w:rsid w:val="00246FC9"/>
    <w:rsid w:val="00247813"/>
    <w:rsid w:val="00250322"/>
    <w:rsid w:val="00252E9C"/>
    <w:rsid w:val="00253FDF"/>
    <w:rsid w:val="002551F9"/>
    <w:rsid w:val="002709DB"/>
    <w:rsid w:val="00273467"/>
    <w:rsid w:val="00274B2F"/>
    <w:rsid w:val="00275D44"/>
    <w:rsid w:val="0028339A"/>
    <w:rsid w:val="00294DB5"/>
    <w:rsid w:val="002951A5"/>
    <w:rsid w:val="002A01F7"/>
    <w:rsid w:val="002A1D93"/>
    <w:rsid w:val="002A20E6"/>
    <w:rsid w:val="002B0410"/>
    <w:rsid w:val="002B1416"/>
    <w:rsid w:val="002B1C43"/>
    <w:rsid w:val="002B5FB6"/>
    <w:rsid w:val="002B7566"/>
    <w:rsid w:val="002C155B"/>
    <w:rsid w:val="002E49A8"/>
    <w:rsid w:val="002E7C74"/>
    <w:rsid w:val="002F1123"/>
    <w:rsid w:val="002F37F6"/>
    <w:rsid w:val="003021E2"/>
    <w:rsid w:val="00303486"/>
    <w:rsid w:val="00304439"/>
    <w:rsid w:val="00305DE3"/>
    <w:rsid w:val="0031448A"/>
    <w:rsid w:val="00316655"/>
    <w:rsid w:val="0031791E"/>
    <w:rsid w:val="00331C94"/>
    <w:rsid w:val="0033411A"/>
    <w:rsid w:val="00342AB2"/>
    <w:rsid w:val="0034692B"/>
    <w:rsid w:val="00357B85"/>
    <w:rsid w:val="00361159"/>
    <w:rsid w:val="00363C20"/>
    <w:rsid w:val="00373582"/>
    <w:rsid w:val="003751CA"/>
    <w:rsid w:val="0037697E"/>
    <w:rsid w:val="003826DF"/>
    <w:rsid w:val="00390291"/>
    <w:rsid w:val="00390398"/>
    <w:rsid w:val="003909FC"/>
    <w:rsid w:val="00397C09"/>
    <w:rsid w:val="003B0B8C"/>
    <w:rsid w:val="003B106F"/>
    <w:rsid w:val="003B205A"/>
    <w:rsid w:val="003B3173"/>
    <w:rsid w:val="003B48F7"/>
    <w:rsid w:val="003B7CAE"/>
    <w:rsid w:val="003C6776"/>
    <w:rsid w:val="003E6400"/>
    <w:rsid w:val="003E6B0D"/>
    <w:rsid w:val="003F2B1F"/>
    <w:rsid w:val="003F78B2"/>
    <w:rsid w:val="00400686"/>
    <w:rsid w:val="004122E6"/>
    <w:rsid w:val="00413574"/>
    <w:rsid w:val="00414505"/>
    <w:rsid w:val="0042190C"/>
    <w:rsid w:val="00423555"/>
    <w:rsid w:val="0042365B"/>
    <w:rsid w:val="00426504"/>
    <w:rsid w:val="004272DD"/>
    <w:rsid w:val="00427F6B"/>
    <w:rsid w:val="004349AA"/>
    <w:rsid w:val="00445D18"/>
    <w:rsid w:val="004529EC"/>
    <w:rsid w:val="004532A1"/>
    <w:rsid w:val="004551EE"/>
    <w:rsid w:val="0046281E"/>
    <w:rsid w:val="00464797"/>
    <w:rsid w:val="00466633"/>
    <w:rsid w:val="00470D53"/>
    <w:rsid w:val="00475750"/>
    <w:rsid w:val="00476B9D"/>
    <w:rsid w:val="004829FA"/>
    <w:rsid w:val="00485ECC"/>
    <w:rsid w:val="00487DA9"/>
    <w:rsid w:val="00491B33"/>
    <w:rsid w:val="004936E9"/>
    <w:rsid w:val="004A42F9"/>
    <w:rsid w:val="004A5077"/>
    <w:rsid w:val="004A7F8B"/>
    <w:rsid w:val="004C1214"/>
    <w:rsid w:val="004C3ACF"/>
    <w:rsid w:val="004C3B6A"/>
    <w:rsid w:val="004C7AFE"/>
    <w:rsid w:val="004D015A"/>
    <w:rsid w:val="004D6AEB"/>
    <w:rsid w:val="004E21AC"/>
    <w:rsid w:val="004E3BAD"/>
    <w:rsid w:val="004E630A"/>
    <w:rsid w:val="004F0881"/>
    <w:rsid w:val="004F162E"/>
    <w:rsid w:val="004F25F1"/>
    <w:rsid w:val="00500F21"/>
    <w:rsid w:val="00503E4B"/>
    <w:rsid w:val="00505E8A"/>
    <w:rsid w:val="005119FB"/>
    <w:rsid w:val="00515785"/>
    <w:rsid w:val="00521D1F"/>
    <w:rsid w:val="005223BB"/>
    <w:rsid w:val="0052267C"/>
    <w:rsid w:val="005227C0"/>
    <w:rsid w:val="00522F40"/>
    <w:rsid w:val="00524AC9"/>
    <w:rsid w:val="0053148C"/>
    <w:rsid w:val="00532200"/>
    <w:rsid w:val="00541F2B"/>
    <w:rsid w:val="005437D0"/>
    <w:rsid w:val="005445D9"/>
    <w:rsid w:val="005479B9"/>
    <w:rsid w:val="00547B69"/>
    <w:rsid w:val="00555020"/>
    <w:rsid w:val="00555483"/>
    <w:rsid w:val="00556C05"/>
    <w:rsid w:val="00575782"/>
    <w:rsid w:val="00587262"/>
    <w:rsid w:val="00596E83"/>
    <w:rsid w:val="005A0B54"/>
    <w:rsid w:val="005A1BB4"/>
    <w:rsid w:val="005A2BF5"/>
    <w:rsid w:val="005A373C"/>
    <w:rsid w:val="005B0E64"/>
    <w:rsid w:val="005B0F29"/>
    <w:rsid w:val="005B15EC"/>
    <w:rsid w:val="005C619E"/>
    <w:rsid w:val="005D0123"/>
    <w:rsid w:val="005D75A4"/>
    <w:rsid w:val="005D78F2"/>
    <w:rsid w:val="005E0CFF"/>
    <w:rsid w:val="005E50B1"/>
    <w:rsid w:val="005E612E"/>
    <w:rsid w:val="005E667A"/>
    <w:rsid w:val="005E6A0E"/>
    <w:rsid w:val="005E7F61"/>
    <w:rsid w:val="005F1CA1"/>
    <w:rsid w:val="005F3078"/>
    <w:rsid w:val="0060111C"/>
    <w:rsid w:val="00604C27"/>
    <w:rsid w:val="00605D2A"/>
    <w:rsid w:val="00611081"/>
    <w:rsid w:val="006115CE"/>
    <w:rsid w:val="00622B25"/>
    <w:rsid w:val="006240DD"/>
    <w:rsid w:val="006302BC"/>
    <w:rsid w:val="00631400"/>
    <w:rsid w:val="00631DA0"/>
    <w:rsid w:val="00633924"/>
    <w:rsid w:val="00646266"/>
    <w:rsid w:val="00650859"/>
    <w:rsid w:val="0065311D"/>
    <w:rsid w:val="00653DAC"/>
    <w:rsid w:val="006561F2"/>
    <w:rsid w:val="006713EA"/>
    <w:rsid w:val="00671EAF"/>
    <w:rsid w:val="00673CFD"/>
    <w:rsid w:val="0067587D"/>
    <w:rsid w:val="00680219"/>
    <w:rsid w:val="00682207"/>
    <w:rsid w:val="00683CAA"/>
    <w:rsid w:val="00684A5F"/>
    <w:rsid w:val="00687D47"/>
    <w:rsid w:val="00692AD1"/>
    <w:rsid w:val="006965D9"/>
    <w:rsid w:val="006A3034"/>
    <w:rsid w:val="006A6900"/>
    <w:rsid w:val="006B0EA7"/>
    <w:rsid w:val="006B2C7D"/>
    <w:rsid w:val="006C4060"/>
    <w:rsid w:val="006C4B13"/>
    <w:rsid w:val="006C6A07"/>
    <w:rsid w:val="006D2F0E"/>
    <w:rsid w:val="006D73E8"/>
    <w:rsid w:val="006E496D"/>
    <w:rsid w:val="006E6DAB"/>
    <w:rsid w:val="006E77E8"/>
    <w:rsid w:val="006F7866"/>
    <w:rsid w:val="00702F55"/>
    <w:rsid w:val="00704819"/>
    <w:rsid w:val="007214D9"/>
    <w:rsid w:val="00727F5D"/>
    <w:rsid w:val="007330C3"/>
    <w:rsid w:val="00740DAE"/>
    <w:rsid w:val="00750E49"/>
    <w:rsid w:val="00751858"/>
    <w:rsid w:val="007538AD"/>
    <w:rsid w:val="00764548"/>
    <w:rsid w:val="007663CB"/>
    <w:rsid w:val="00766C3A"/>
    <w:rsid w:val="007705A6"/>
    <w:rsid w:val="00771125"/>
    <w:rsid w:val="007811D5"/>
    <w:rsid w:val="00783DB1"/>
    <w:rsid w:val="00787A08"/>
    <w:rsid w:val="00796A31"/>
    <w:rsid w:val="007A2B16"/>
    <w:rsid w:val="007B1ACB"/>
    <w:rsid w:val="007B2005"/>
    <w:rsid w:val="007B5080"/>
    <w:rsid w:val="007B625F"/>
    <w:rsid w:val="007B7352"/>
    <w:rsid w:val="007C46EA"/>
    <w:rsid w:val="007C748C"/>
    <w:rsid w:val="007D02BE"/>
    <w:rsid w:val="007D30C2"/>
    <w:rsid w:val="007D7202"/>
    <w:rsid w:val="007D7C3C"/>
    <w:rsid w:val="007E1860"/>
    <w:rsid w:val="007E3152"/>
    <w:rsid w:val="007F1D6E"/>
    <w:rsid w:val="007F4065"/>
    <w:rsid w:val="007F7462"/>
    <w:rsid w:val="007F7E64"/>
    <w:rsid w:val="008108E0"/>
    <w:rsid w:val="008141BE"/>
    <w:rsid w:val="008222D8"/>
    <w:rsid w:val="00823DC3"/>
    <w:rsid w:val="00824F00"/>
    <w:rsid w:val="00825BA0"/>
    <w:rsid w:val="00831AED"/>
    <w:rsid w:val="00834D9B"/>
    <w:rsid w:val="00842B54"/>
    <w:rsid w:val="00843AAE"/>
    <w:rsid w:val="008444D7"/>
    <w:rsid w:val="00850C3A"/>
    <w:rsid w:val="00851CDB"/>
    <w:rsid w:val="00857EB7"/>
    <w:rsid w:val="00861148"/>
    <w:rsid w:val="008655BF"/>
    <w:rsid w:val="00867258"/>
    <w:rsid w:val="00867DB8"/>
    <w:rsid w:val="0087514E"/>
    <w:rsid w:val="0087706C"/>
    <w:rsid w:val="008910FD"/>
    <w:rsid w:val="008920AF"/>
    <w:rsid w:val="00893F77"/>
    <w:rsid w:val="008A0960"/>
    <w:rsid w:val="008A17BB"/>
    <w:rsid w:val="008B038C"/>
    <w:rsid w:val="008B0746"/>
    <w:rsid w:val="008B1430"/>
    <w:rsid w:val="008B2024"/>
    <w:rsid w:val="008B2125"/>
    <w:rsid w:val="008B2FFE"/>
    <w:rsid w:val="008B6033"/>
    <w:rsid w:val="008E2681"/>
    <w:rsid w:val="008F772C"/>
    <w:rsid w:val="008F79E1"/>
    <w:rsid w:val="00900995"/>
    <w:rsid w:val="00902CE7"/>
    <w:rsid w:val="00911B32"/>
    <w:rsid w:val="00917719"/>
    <w:rsid w:val="00934AD4"/>
    <w:rsid w:val="009406C2"/>
    <w:rsid w:val="009417ED"/>
    <w:rsid w:val="00942E55"/>
    <w:rsid w:val="00944085"/>
    <w:rsid w:val="0095572E"/>
    <w:rsid w:val="0095704C"/>
    <w:rsid w:val="009625AD"/>
    <w:rsid w:val="00971C6E"/>
    <w:rsid w:val="0097375E"/>
    <w:rsid w:val="00977DDE"/>
    <w:rsid w:val="00987491"/>
    <w:rsid w:val="00991FA3"/>
    <w:rsid w:val="00992B75"/>
    <w:rsid w:val="009942DC"/>
    <w:rsid w:val="00995CCD"/>
    <w:rsid w:val="009A0DDF"/>
    <w:rsid w:val="009A1947"/>
    <w:rsid w:val="009A30A2"/>
    <w:rsid w:val="009A3B9F"/>
    <w:rsid w:val="009A4B6A"/>
    <w:rsid w:val="009A714E"/>
    <w:rsid w:val="009B5BA4"/>
    <w:rsid w:val="009C3835"/>
    <w:rsid w:val="009C3F5E"/>
    <w:rsid w:val="009C7D17"/>
    <w:rsid w:val="009D0476"/>
    <w:rsid w:val="009E41D2"/>
    <w:rsid w:val="009E7980"/>
    <w:rsid w:val="00A04D3F"/>
    <w:rsid w:val="00A06D57"/>
    <w:rsid w:val="00A06DB0"/>
    <w:rsid w:val="00A125FB"/>
    <w:rsid w:val="00A13B29"/>
    <w:rsid w:val="00A20B30"/>
    <w:rsid w:val="00A22027"/>
    <w:rsid w:val="00A23227"/>
    <w:rsid w:val="00A3343C"/>
    <w:rsid w:val="00A3515F"/>
    <w:rsid w:val="00A45E2A"/>
    <w:rsid w:val="00A46C2A"/>
    <w:rsid w:val="00A5037C"/>
    <w:rsid w:val="00A52919"/>
    <w:rsid w:val="00A549F9"/>
    <w:rsid w:val="00A561BE"/>
    <w:rsid w:val="00A56427"/>
    <w:rsid w:val="00A56646"/>
    <w:rsid w:val="00A62606"/>
    <w:rsid w:val="00A7161E"/>
    <w:rsid w:val="00A80EC7"/>
    <w:rsid w:val="00A81D34"/>
    <w:rsid w:val="00A92109"/>
    <w:rsid w:val="00A92F5C"/>
    <w:rsid w:val="00A979CD"/>
    <w:rsid w:val="00AA53D4"/>
    <w:rsid w:val="00AA696C"/>
    <w:rsid w:val="00AB364B"/>
    <w:rsid w:val="00AB3CF8"/>
    <w:rsid w:val="00AB56BF"/>
    <w:rsid w:val="00AB5BE1"/>
    <w:rsid w:val="00AC19A9"/>
    <w:rsid w:val="00AC20C8"/>
    <w:rsid w:val="00AC5202"/>
    <w:rsid w:val="00AD0FF7"/>
    <w:rsid w:val="00AD7EA4"/>
    <w:rsid w:val="00AE43E9"/>
    <w:rsid w:val="00AE4E58"/>
    <w:rsid w:val="00AF36C8"/>
    <w:rsid w:val="00B0027E"/>
    <w:rsid w:val="00B02C1C"/>
    <w:rsid w:val="00B03F62"/>
    <w:rsid w:val="00B2006E"/>
    <w:rsid w:val="00B23238"/>
    <w:rsid w:val="00B2659A"/>
    <w:rsid w:val="00B27B3C"/>
    <w:rsid w:val="00B354ED"/>
    <w:rsid w:val="00B42849"/>
    <w:rsid w:val="00B50910"/>
    <w:rsid w:val="00B53BDD"/>
    <w:rsid w:val="00B57FCC"/>
    <w:rsid w:val="00B60F3F"/>
    <w:rsid w:val="00B66F12"/>
    <w:rsid w:val="00B92F83"/>
    <w:rsid w:val="00B935CB"/>
    <w:rsid w:val="00B965CE"/>
    <w:rsid w:val="00B96B28"/>
    <w:rsid w:val="00BB2685"/>
    <w:rsid w:val="00BB4DF9"/>
    <w:rsid w:val="00BB5C28"/>
    <w:rsid w:val="00BB6E1A"/>
    <w:rsid w:val="00BC35FD"/>
    <w:rsid w:val="00BD5BD9"/>
    <w:rsid w:val="00BE0EE3"/>
    <w:rsid w:val="00BE3C02"/>
    <w:rsid w:val="00BF4067"/>
    <w:rsid w:val="00BF53AF"/>
    <w:rsid w:val="00BF5AE5"/>
    <w:rsid w:val="00C0096E"/>
    <w:rsid w:val="00C036FF"/>
    <w:rsid w:val="00C03800"/>
    <w:rsid w:val="00C03B29"/>
    <w:rsid w:val="00C04C9D"/>
    <w:rsid w:val="00C06858"/>
    <w:rsid w:val="00C10E52"/>
    <w:rsid w:val="00C13B40"/>
    <w:rsid w:val="00C1463A"/>
    <w:rsid w:val="00C22C92"/>
    <w:rsid w:val="00C24DF7"/>
    <w:rsid w:val="00C25DAA"/>
    <w:rsid w:val="00C34C70"/>
    <w:rsid w:val="00C408BE"/>
    <w:rsid w:val="00C41E27"/>
    <w:rsid w:val="00C44C5A"/>
    <w:rsid w:val="00C45C20"/>
    <w:rsid w:val="00C45EB6"/>
    <w:rsid w:val="00C4794B"/>
    <w:rsid w:val="00C47E3F"/>
    <w:rsid w:val="00C52272"/>
    <w:rsid w:val="00C52A44"/>
    <w:rsid w:val="00C57774"/>
    <w:rsid w:val="00C6009C"/>
    <w:rsid w:val="00C60E56"/>
    <w:rsid w:val="00C634A1"/>
    <w:rsid w:val="00C722FA"/>
    <w:rsid w:val="00C726ED"/>
    <w:rsid w:val="00C7527B"/>
    <w:rsid w:val="00C80105"/>
    <w:rsid w:val="00C85E55"/>
    <w:rsid w:val="00C87B92"/>
    <w:rsid w:val="00C9037F"/>
    <w:rsid w:val="00C90C2E"/>
    <w:rsid w:val="00C975B3"/>
    <w:rsid w:val="00C97E20"/>
    <w:rsid w:val="00CA12B9"/>
    <w:rsid w:val="00CA5121"/>
    <w:rsid w:val="00CB4D34"/>
    <w:rsid w:val="00CC251B"/>
    <w:rsid w:val="00CC2F8D"/>
    <w:rsid w:val="00CC51B5"/>
    <w:rsid w:val="00CC738D"/>
    <w:rsid w:val="00CE031B"/>
    <w:rsid w:val="00CE4D85"/>
    <w:rsid w:val="00CF0A84"/>
    <w:rsid w:val="00CF1224"/>
    <w:rsid w:val="00CF1EEE"/>
    <w:rsid w:val="00D00C0D"/>
    <w:rsid w:val="00D06907"/>
    <w:rsid w:val="00D078D2"/>
    <w:rsid w:val="00D07B5E"/>
    <w:rsid w:val="00D1198A"/>
    <w:rsid w:val="00D143D2"/>
    <w:rsid w:val="00D14C4E"/>
    <w:rsid w:val="00D1578C"/>
    <w:rsid w:val="00D20AEC"/>
    <w:rsid w:val="00D24E9B"/>
    <w:rsid w:val="00D3434F"/>
    <w:rsid w:val="00D42336"/>
    <w:rsid w:val="00D42967"/>
    <w:rsid w:val="00D45A2A"/>
    <w:rsid w:val="00D46DA2"/>
    <w:rsid w:val="00D54B59"/>
    <w:rsid w:val="00D56272"/>
    <w:rsid w:val="00D57464"/>
    <w:rsid w:val="00D62BC5"/>
    <w:rsid w:val="00D6515F"/>
    <w:rsid w:val="00D65E63"/>
    <w:rsid w:val="00D712C9"/>
    <w:rsid w:val="00D72FFC"/>
    <w:rsid w:val="00D80438"/>
    <w:rsid w:val="00D806B2"/>
    <w:rsid w:val="00D84EC7"/>
    <w:rsid w:val="00D907F8"/>
    <w:rsid w:val="00DA39A2"/>
    <w:rsid w:val="00DA49F5"/>
    <w:rsid w:val="00DB2E65"/>
    <w:rsid w:val="00DB34AE"/>
    <w:rsid w:val="00DB6B4A"/>
    <w:rsid w:val="00DB6E61"/>
    <w:rsid w:val="00DC27FB"/>
    <w:rsid w:val="00DD0E67"/>
    <w:rsid w:val="00DD12DB"/>
    <w:rsid w:val="00DD3EF2"/>
    <w:rsid w:val="00DD3F05"/>
    <w:rsid w:val="00DD5E7C"/>
    <w:rsid w:val="00DE382E"/>
    <w:rsid w:val="00DE6AF9"/>
    <w:rsid w:val="00DF206A"/>
    <w:rsid w:val="00DF441C"/>
    <w:rsid w:val="00E04AAA"/>
    <w:rsid w:val="00E04F25"/>
    <w:rsid w:val="00E05947"/>
    <w:rsid w:val="00E1122C"/>
    <w:rsid w:val="00E1204D"/>
    <w:rsid w:val="00E2047D"/>
    <w:rsid w:val="00E23B24"/>
    <w:rsid w:val="00E23E1D"/>
    <w:rsid w:val="00E24B4A"/>
    <w:rsid w:val="00E2534E"/>
    <w:rsid w:val="00E26725"/>
    <w:rsid w:val="00E30CDD"/>
    <w:rsid w:val="00E31FE8"/>
    <w:rsid w:val="00E344B7"/>
    <w:rsid w:val="00E3592E"/>
    <w:rsid w:val="00E42382"/>
    <w:rsid w:val="00E472A0"/>
    <w:rsid w:val="00E5293A"/>
    <w:rsid w:val="00E53E56"/>
    <w:rsid w:val="00E64AFC"/>
    <w:rsid w:val="00E64D71"/>
    <w:rsid w:val="00E656DA"/>
    <w:rsid w:val="00E65AC6"/>
    <w:rsid w:val="00E7033C"/>
    <w:rsid w:val="00E867D3"/>
    <w:rsid w:val="00E8793E"/>
    <w:rsid w:val="00E91251"/>
    <w:rsid w:val="00E92235"/>
    <w:rsid w:val="00E956E1"/>
    <w:rsid w:val="00EB11E5"/>
    <w:rsid w:val="00EB2050"/>
    <w:rsid w:val="00EB623C"/>
    <w:rsid w:val="00EC15DF"/>
    <w:rsid w:val="00EC1934"/>
    <w:rsid w:val="00EC2058"/>
    <w:rsid w:val="00EC39CF"/>
    <w:rsid w:val="00ED1021"/>
    <w:rsid w:val="00ED29B2"/>
    <w:rsid w:val="00EE5E53"/>
    <w:rsid w:val="00EE6FED"/>
    <w:rsid w:val="00EF6D82"/>
    <w:rsid w:val="00F01562"/>
    <w:rsid w:val="00F02EC3"/>
    <w:rsid w:val="00F061C0"/>
    <w:rsid w:val="00F0652C"/>
    <w:rsid w:val="00F1242D"/>
    <w:rsid w:val="00F13487"/>
    <w:rsid w:val="00F14B9D"/>
    <w:rsid w:val="00F15E1C"/>
    <w:rsid w:val="00F1613B"/>
    <w:rsid w:val="00F21C74"/>
    <w:rsid w:val="00F235D6"/>
    <w:rsid w:val="00F260C0"/>
    <w:rsid w:val="00F2755B"/>
    <w:rsid w:val="00F5015B"/>
    <w:rsid w:val="00F50CDF"/>
    <w:rsid w:val="00F5176C"/>
    <w:rsid w:val="00F53475"/>
    <w:rsid w:val="00F65EA4"/>
    <w:rsid w:val="00F70A06"/>
    <w:rsid w:val="00F76035"/>
    <w:rsid w:val="00F7672D"/>
    <w:rsid w:val="00F8159B"/>
    <w:rsid w:val="00F8620E"/>
    <w:rsid w:val="00F9137F"/>
    <w:rsid w:val="00F916FC"/>
    <w:rsid w:val="00F9182A"/>
    <w:rsid w:val="00F93C57"/>
    <w:rsid w:val="00FA25F4"/>
    <w:rsid w:val="00FA2D0D"/>
    <w:rsid w:val="00FA341E"/>
    <w:rsid w:val="00FA3CD4"/>
    <w:rsid w:val="00FB1CBE"/>
    <w:rsid w:val="00FC0BBD"/>
    <w:rsid w:val="00FC54F9"/>
    <w:rsid w:val="00FC7A18"/>
    <w:rsid w:val="00FD0758"/>
    <w:rsid w:val="00FD44F6"/>
    <w:rsid w:val="00FE396F"/>
    <w:rsid w:val="00FE4F68"/>
    <w:rsid w:val="00FE7AFC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089"/>
    <o:shapelayout v:ext="edit">
      <o:idmap v:ext="edit" data="1"/>
    </o:shapelayout>
  </w:shapeDefaults>
  <w:decimalSymbol w:val=","/>
  <w:listSeparator w:val=";"/>
  <w14:docId w14:val="5211E873"/>
  <w14:defaultImageDpi w14:val="330"/>
  <w15:docId w15:val="{B0BA161F-2A92-4B35-976D-4F6FED17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17"/>
    <w:pPr>
      <w:jc w:val="both"/>
    </w:pPr>
    <w:rPr>
      <w:noProof/>
      <w:lang w:val="pt-BR"/>
    </w:rPr>
  </w:style>
  <w:style w:type="paragraph" w:styleId="Ttulo1">
    <w:name w:val="heading 1"/>
    <w:basedOn w:val="Normal"/>
    <w:next w:val="Normal"/>
    <w:link w:val="Ttulo1Char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qFormat/>
    <w:rsid w:val="00F76035"/>
    <w:pPr>
      <w:spacing w:before="120" w:after="120"/>
      <w:ind w:left="792" w:right="709" w:hanging="432"/>
    </w:pPr>
    <w:rPr>
      <w:rFonts w:asciiTheme="majorHAnsi" w:hAnsiTheme="majorHAnsi" w:cs="Arial"/>
      <w:b/>
      <w:color w:val="205DF5"/>
      <w:sz w:val="28"/>
      <w:szCs w:val="36"/>
      <w:lang w:eastAsia="en-US"/>
    </w:rPr>
  </w:style>
  <w:style w:type="paragraph" w:customStyle="1" w:styleId="Titulo2">
    <w:name w:val="Titulo_2"/>
    <w:basedOn w:val="Normal"/>
    <w:next w:val="Normal"/>
    <w:autoRedefine/>
    <w:qFormat/>
    <w:rsid w:val="001400F8"/>
    <w:pPr>
      <w:numPr>
        <w:numId w:val="1"/>
      </w:numPr>
      <w:spacing w:before="240" w:after="240"/>
      <w:ind w:right="709"/>
    </w:pPr>
    <w:rPr>
      <w:rFonts w:eastAsiaTheme="majorEastAsia" w:cstheme="majorBidi"/>
      <w:b/>
      <w:color w:val="205DF5"/>
      <w:sz w:val="28"/>
      <w:szCs w:val="3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spacing w:before="120" w:after="120"/>
      <w:ind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F76035"/>
    <w:rPr>
      <w:rFonts w:asciiTheme="majorHAnsi" w:hAnsiTheme="majorHAnsi" w:cs="Arial"/>
      <w:b/>
      <w:noProof/>
      <w:color w:val="205DF5"/>
      <w:sz w:val="28"/>
      <w:szCs w:val="36"/>
      <w:lang w:val="pt-BR"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B0EA7"/>
    <w:pPr>
      <w:tabs>
        <w:tab w:val="left" w:pos="480"/>
        <w:tab w:val="right" w:leader="dot" w:pos="1007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numbering" w:customStyle="1" w:styleId="ListadoVietas">
    <w:name w:val="Listado Viñetas"/>
    <w:basedOn w:val="Semlista"/>
    <w:uiPriority w:val="99"/>
    <w:rsid w:val="007C46EA"/>
    <w:pPr>
      <w:numPr>
        <w:numId w:val="12"/>
      </w:numPr>
    </w:pPr>
  </w:style>
  <w:style w:type="paragraph" w:customStyle="1" w:styleId="vietasQ">
    <w:name w:val="viñetasQ"/>
    <w:basedOn w:val="Normal"/>
    <w:qFormat/>
    <w:rsid w:val="007C46EA"/>
    <w:p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character" w:customStyle="1" w:styleId="PargrafodaListaChar">
    <w:name w:val="Parágrafo da Lista Char"/>
    <w:aliases w:val="Párrafo_N1 Char,Bullet 1 Char,Párrafo de titulo 3 Char,Prrafo de lista Char,Prrafo de titulo 3 Char"/>
    <w:link w:val="PargrafodaLista"/>
    <w:uiPriority w:val="34"/>
    <w:rsid w:val="006D2F0E"/>
    <w:rPr>
      <w:lang w:val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93C57"/>
    <w:pPr>
      <w:suppressAutoHyphens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3C57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F93C57"/>
    <w:rPr>
      <w:vertAlign w:val="superscript"/>
    </w:rPr>
  </w:style>
  <w:style w:type="paragraph" w:styleId="Legenda">
    <w:name w:val="caption"/>
    <w:basedOn w:val="Normal"/>
    <w:next w:val="Normal"/>
    <w:link w:val="LegendaChar"/>
    <w:uiPriority w:val="35"/>
    <w:qFormat/>
    <w:rsid w:val="00042D79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042D79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character" w:customStyle="1" w:styleId="normaltextrun">
    <w:name w:val="normaltextrun"/>
    <w:basedOn w:val="Fontepargpadro"/>
    <w:rsid w:val="00042D79"/>
  </w:style>
  <w:style w:type="paragraph" w:styleId="NormalWeb">
    <w:name w:val="Normal (Web)"/>
    <w:basedOn w:val="Normal"/>
    <w:uiPriority w:val="99"/>
    <w:unhideWhenUsed/>
    <w:rsid w:val="00022E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semiHidden/>
    <w:unhideWhenUsed/>
    <w:rsid w:val="009009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09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0995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09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0995"/>
    <w:rPr>
      <w:b/>
      <w:bCs/>
      <w:sz w:val="20"/>
      <w:szCs w:val="20"/>
      <w:lang w:val="pt-BR"/>
    </w:rPr>
  </w:style>
  <w:style w:type="character" w:styleId="TextodoEspaoReservado">
    <w:name w:val="Placeholder Text"/>
    <w:basedOn w:val="Fontepargpadro"/>
    <w:uiPriority w:val="99"/>
    <w:semiHidden/>
    <w:rsid w:val="002401B0"/>
    <w:rPr>
      <w:color w:val="808080"/>
    </w:rPr>
  </w:style>
  <w:style w:type="table" w:customStyle="1" w:styleId="TablaSONDA">
    <w:name w:val="Tabla SONDA"/>
    <w:basedOn w:val="Tabelanormal"/>
    <w:uiPriority w:val="99"/>
    <w:rsid w:val="001D15B2"/>
    <w:pPr>
      <w:spacing w:line="168" w:lineRule="auto"/>
      <w:jc w:val="center"/>
    </w:pPr>
    <w:rPr>
      <w:rFonts w:ascii="Roboto" w:eastAsiaTheme="minorHAnsi" w:hAnsi="Roboto"/>
      <w:sz w:val="22"/>
      <w:szCs w:val="22"/>
      <w:lang w:val="es-CL"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Bahnschrift SemiCondensed" w:hAnsi="Bahnschrift SemiCondensed"/>
        <w:b/>
        <w:color w:val="FFFFFF" w:themeColor="background1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cBorders>
        <w:shd w:val="clear" w:color="auto" w:fill="205DF5"/>
      </w:tcPr>
    </w:tblStylePr>
    <w:tblStylePr w:type="firstCol"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cBorders>
      </w:tcPr>
    </w:tblStylePr>
  </w:style>
  <w:style w:type="table" w:styleId="TabeladeGradeClara">
    <w:name w:val="Grid Table Light"/>
    <w:basedOn w:val="Tabelanormal"/>
    <w:uiPriority w:val="99"/>
    <w:rsid w:val="00010238"/>
    <w:rPr>
      <w:rFonts w:ascii="Roboto" w:eastAsiaTheme="minorHAnsi" w:hAnsi="Roboto"/>
      <w:sz w:val="22"/>
      <w:szCs w:val="22"/>
      <w:lang w:val="es-CL"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rFonts w:ascii="Bahnschrift SemiCondensed" w:hAnsi="Bahnschrift SemiCondensed"/>
        <w:b w:val="0"/>
        <w:color w:val="000000" w:themeColor="text1"/>
      </w:rPr>
    </w:tblStylePr>
  </w:style>
  <w:style w:type="paragraph" w:customStyle="1" w:styleId="Subitemdecontrato">
    <w:name w:val="Subitem de contrato"/>
    <w:basedOn w:val="Normal"/>
    <w:uiPriority w:val="99"/>
    <w:locked/>
    <w:rsid w:val="00077F47"/>
    <w:pPr>
      <w:tabs>
        <w:tab w:val="left" w:pos="1134"/>
        <w:tab w:val="num" w:pos="1691"/>
      </w:tabs>
      <w:ind w:left="1691" w:hanging="851"/>
    </w:pPr>
    <w:rPr>
      <w:rFonts w:ascii="Times New Roman" w:eastAsia="Times New Roman" w:hAnsi="Times New Roman" w:cs="Times New Roman"/>
      <w:lang w:eastAsia="pt-BR"/>
    </w:rPr>
  </w:style>
  <w:style w:type="paragraph" w:customStyle="1" w:styleId="Itemdecontrato">
    <w:name w:val="Item de contrato"/>
    <w:basedOn w:val="Normal"/>
    <w:next w:val="Normal"/>
    <w:uiPriority w:val="99"/>
    <w:locked/>
    <w:rsid w:val="00077F47"/>
    <w:pPr>
      <w:tabs>
        <w:tab w:val="num" w:pos="851"/>
        <w:tab w:val="left" w:pos="1134"/>
      </w:tabs>
      <w:ind w:left="851" w:hanging="851"/>
    </w:pPr>
    <w:rPr>
      <w:rFonts w:ascii="Times New Roman" w:eastAsia="Times New Roman" w:hAnsi="Times New Roman" w:cs="Times New Roman"/>
      <w:lang w:val="en-US" w:eastAsia="pt-BR"/>
    </w:rPr>
  </w:style>
  <w:style w:type="table" w:styleId="TabelaSimples1">
    <w:name w:val="Plain Table 1"/>
    <w:basedOn w:val="Tabelanormal"/>
    <w:uiPriority w:val="99"/>
    <w:rsid w:val="00B53B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D24E9B"/>
    <w:rPr>
      <w:color w:val="3EBBF0" w:themeColor="followedHyperlink"/>
      <w:u w:val="single"/>
    </w:rPr>
  </w:style>
  <w:style w:type="paragraph" w:styleId="Corpodetexto3">
    <w:name w:val="Body Text 3"/>
    <w:basedOn w:val="Normal"/>
    <w:link w:val="Corpodetexto3Char"/>
    <w:rsid w:val="0034692B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34692B"/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table" w:styleId="TabeladeGrade5Escura-nfase3">
    <w:name w:val="Grid Table 5 Dark Accent 3"/>
    <w:basedOn w:val="Tabelanormal"/>
    <w:uiPriority w:val="50"/>
    <w:rsid w:val="00D00C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TabeladeLista3-nfase3">
    <w:name w:val="List Table 3 Accent 3"/>
    <w:basedOn w:val="Tabelanormal"/>
    <w:uiPriority w:val="48"/>
    <w:rsid w:val="00D00C0D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eladeLista4-nfase3">
    <w:name w:val="List Table 4 Accent 3"/>
    <w:basedOn w:val="Tabelanormal"/>
    <w:uiPriority w:val="49"/>
    <w:rsid w:val="002F37F6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Estilo1">
    <w:name w:val="Estilo1"/>
    <w:basedOn w:val="Tabelanormal"/>
    <w:uiPriority w:val="99"/>
    <w:rsid w:val="007D30C2"/>
    <w:tblPr/>
  </w:style>
  <w:style w:type="paragraph" w:customStyle="1" w:styleId="TABELAPADRO">
    <w:name w:val="TABELA PADRÃO"/>
    <w:basedOn w:val="Normal"/>
    <w:link w:val="TABELAPADROChar"/>
    <w:qFormat/>
    <w:rsid w:val="007F4065"/>
    <w:pPr>
      <w:spacing w:line="168" w:lineRule="auto"/>
      <w:jc w:val="center"/>
    </w:pPr>
    <w:rPr>
      <w:rFonts w:asciiTheme="majorHAnsi" w:eastAsiaTheme="minorHAnsi" w:hAnsiTheme="majorHAnsi" w:cs="Calibri"/>
      <w:color w:val="FFFFFF" w:themeColor="background1"/>
      <w:sz w:val="20"/>
      <w:szCs w:val="20"/>
      <w:lang w:eastAsia="en-US"/>
    </w:rPr>
  </w:style>
  <w:style w:type="character" w:customStyle="1" w:styleId="TABELAPADROChar">
    <w:name w:val="TABELA PADRÃO Char"/>
    <w:basedOn w:val="Fontepargpadro"/>
    <w:link w:val="TABELAPADRO"/>
    <w:rsid w:val="007F4065"/>
    <w:rPr>
      <w:rFonts w:asciiTheme="majorHAnsi" w:eastAsiaTheme="minorHAnsi" w:hAnsiTheme="majorHAnsi" w:cs="Calibri"/>
      <w:noProof/>
      <w:color w:val="FFFFFF" w:themeColor="background1"/>
      <w:sz w:val="20"/>
      <w:szCs w:val="20"/>
      <w:lang w:val="pt-BR" w:eastAsia="en-US"/>
    </w:rPr>
  </w:style>
  <w:style w:type="paragraph" w:customStyle="1" w:styleId="Default">
    <w:name w:val="Default"/>
    <w:rsid w:val="002A1D9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3E1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3E1D"/>
    <w:rPr>
      <w:noProof/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E23E1D"/>
    <w:rPr>
      <w:vertAlign w:val="superscript"/>
    </w:rPr>
  </w:style>
  <w:style w:type="paragraph" w:styleId="Reviso">
    <w:name w:val="Revision"/>
    <w:hidden/>
    <w:uiPriority w:val="99"/>
    <w:semiHidden/>
    <w:rsid w:val="00E2047D"/>
    <w:rPr>
      <w:noProof/>
      <w:lang w:val="pt-BR"/>
    </w:rPr>
  </w:style>
  <w:style w:type="character" w:styleId="nfase">
    <w:name w:val="Emphasis"/>
    <w:basedOn w:val="Fontepargpadro"/>
    <w:uiPriority w:val="20"/>
    <w:qFormat/>
    <w:rsid w:val="00002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25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99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52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4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85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0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4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5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3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8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2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tamaxima.com.br/ssl-fator-rankeamento-se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64EDC-2A98-48FB-89EB-FB6EF2312C14}">
  <ds:schemaRefs>
    <ds:schemaRef ds:uri="http://schemas.microsoft.com/office/2006/metadata/properties"/>
    <ds:schemaRef ds:uri="http://purl.org/dc/terms/"/>
    <ds:schemaRef ds:uri="dc1af24c-eede-4c4d-9326-29c03d315472"/>
    <ds:schemaRef ds:uri="4997845b-4d24-481b-a5f9-1fc71bdf2a86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2645491-4A82-45EC-B49E-6058F94A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4625</Words>
  <Characters>24979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17</cp:revision>
  <dcterms:created xsi:type="dcterms:W3CDTF">2024-06-20T04:09:00Z</dcterms:created>
  <dcterms:modified xsi:type="dcterms:W3CDTF">2024-11-29T18:42:00Z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