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600E83C3" w:rsidR="00246E6B" w:rsidRPr="00042D79" w:rsidRDefault="00BE3C02">
      <w:pPr>
        <w:jc w:val="left"/>
      </w:pPr>
      <w:r w:rsidRPr="00042D79">
        <w:rPr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55926DE3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4B92B" w14:textId="6A33C757" w:rsidR="005F407C" w:rsidRPr="00205B68" w:rsidRDefault="005F407C" w:rsidP="005F407C">
                            <w:pPr>
                              <w:jc w:val="left"/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DESCRITIVO BANDA IP INTERNET </w:t>
                            </w:r>
                          </w:p>
                          <w:p w14:paraId="145A1CC6" w14:textId="6A010734" w:rsidR="006B0EA7" w:rsidRPr="00F46B53" w:rsidRDefault="006B0EA7" w:rsidP="00BE3C02">
                            <w:pPr>
                              <w:jc w:val="left"/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</w:pPr>
                            <w:r w:rsidRPr="00F46B53"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11pt;width:417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" filled="f" stroked="f">
                <v:textbox style="mso-fit-shape-to-text:t">
                  <w:txbxContent>
                    <w:p w14:paraId="4D04B92B" w14:textId="6A33C757" w:rsidR="005F407C" w:rsidRPr="00205B68" w:rsidRDefault="005F407C" w:rsidP="005F407C">
                      <w:pPr>
                        <w:jc w:val="left"/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DESCRITIVO BANDA IP INTERNET </w:t>
                      </w:r>
                    </w:p>
                    <w:p w14:paraId="145A1CC6" w14:textId="6A010734" w:rsidR="006B0EA7" w:rsidRPr="00F46B53" w:rsidRDefault="006B0EA7" w:rsidP="00BE3C02">
                      <w:pPr>
                        <w:jc w:val="left"/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</w:pPr>
                      <w:r w:rsidRPr="00F46B53"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 w:rsidRPr="00042D79">
        <w:br w:type="page"/>
      </w: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es-ES" w:eastAsia="es-ES"/>
        </w:rPr>
        <w:id w:val="901415442"/>
        <w:docPartObj>
          <w:docPartGallery w:val="Table of Contents"/>
          <w:docPartUnique/>
        </w:docPartObj>
      </w:sdtPr>
      <w:sdtEndPr>
        <w:rPr>
          <w:rFonts w:cs="Arial"/>
          <w:b/>
          <w:bCs/>
        </w:rPr>
      </w:sdtEndPr>
      <w:sdtContent>
        <w:p w14:paraId="307AB98B" w14:textId="77777777" w:rsidR="002A1D93" w:rsidRPr="004349AA" w:rsidRDefault="002A1D93" w:rsidP="002A1D93">
          <w:pPr>
            <w:pStyle w:val="CabealhodoSumri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4349AA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69FACC3E" w14:textId="4D7E9C6C" w:rsidR="002C07DA" w:rsidRDefault="002A1D93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 w:rsidRPr="004349AA">
            <w:rPr>
              <w:rFonts w:ascii="Roboto Light" w:hAnsi="Roboto Light" w:cs="Arial"/>
            </w:rPr>
            <w:fldChar w:fldCharType="begin"/>
          </w:r>
          <w:r w:rsidRPr="004349AA">
            <w:rPr>
              <w:rFonts w:ascii="Roboto Light" w:hAnsi="Roboto Light" w:cs="Arial"/>
            </w:rPr>
            <w:instrText xml:space="preserve"> TOC \t "Titulo_1;1;Titulo_2;2;Titulo_3;3" </w:instrText>
          </w:r>
          <w:r w:rsidRPr="004349AA">
            <w:rPr>
              <w:rFonts w:ascii="Roboto Light" w:hAnsi="Roboto Light" w:cs="Arial"/>
            </w:rPr>
            <w:fldChar w:fldCharType="separate"/>
          </w:r>
          <w:r w:rsidR="002C07DA">
            <w:t>1.</w:t>
          </w:r>
          <w:r w:rsidR="002C07DA"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 w:rsidR="002C07DA">
            <w:t>Versão do Produto</w:t>
          </w:r>
          <w:r w:rsidR="002C07DA">
            <w:tab/>
          </w:r>
          <w:r w:rsidR="002C07DA">
            <w:fldChar w:fldCharType="begin"/>
          </w:r>
          <w:r w:rsidR="002C07DA">
            <w:instrText xml:space="preserve"> PAGEREF _Toc170309985 \h </w:instrText>
          </w:r>
          <w:r w:rsidR="002C07DA">
            <w:fldChar w:fldCharType="separate"/>
          </w:r>
          <w:r w:rsidR="002C07DA">
            <w:t>3</w:t>
          </w:r>
          <w:r w:rsidR="002C07DA">
            <w:fldChar w:fldCharType="end"/>
          </w:r>
        </w:p>
        <w:p w14:paraId="557A5DF5" w14:textId="38694DB5" w:rsidR="002C07DA" w:rsidRDefault="002C07DA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>
            <w:t>1.</w:t>
          </w:r>
          <w:r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>
            <w:t>Descrição Resumida</w:t>
          </w:r>
          <w:r>
            <w:tab/>
          </w:r>
          <w:r>
            <w:fldChar w:fldCharType="begin"/>
          </w:r>
          <w:r>
            <w:instrText xml:space="preserve"> PAGEREF _Toc170309986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52736E5F" w14:textId="52E5C096" w:rsidR="002C07DA" w:rsidRDefault="002C07DA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>
            <w:t>2.</w:t>
          </w:r>
          <w:r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>
            <w:t>Objetivo</w:t>
          </w:r>
          <w:r>
            <w:tab/>
          </w:r>
          <w:r>
            <w:fldChar w:fldCharType="begin"/>
          </w:r>
          <w:r>
            <w:instrText xml:space="preserve"> PAGEREF _Toc170309987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315E21B5" w14:textId="28B64371" w:rsidR="002C07DA" w:rsidRDefault="002C07DA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>
            <w:t>3.</w:t>
          </w:r>
          <w:r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>
            <w:t>Benefícios</w:t>
          </w:r>
          <w:r>
            <w:tab/>
          </w:r>
          <w:r>
            <w:fldChar w:fldCharType="begin"/>
          </w:r>
          <w:r>
            <w:instrText xml:space="preserve"> PAGEREF _Toc170309988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033FE583" w14:textId="0DCAC7FC" w:rsidR="002C07DA" w:rsidRDefault="002C07DA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sz w:val="22"/>
              <w:szCs w:val="22"/>
              <w:lang w:eastAsia="pt-BR"/>
            </w:rPr>
          </w:pPr>
          <w:r w:rsidRPr="006008CA">
            <w:rPr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3.1.</w:t>
          </w:r>
          <w:r>
            <w:rPr>
              <w:smallCaps w:val="0"/>
              <w:sz w:val="22"/>
              <w:szCs w:val="22"/>
              <w:lang w:eastAsia="pt-BR"/>
            </w:rPr>
            <w:tab/>
          </w:r>
          <w:r>
            <w:t>Diferenciais Comerciais</w:t>
          </w:r>
          <w:r>
            <w:tab/>
          </w:r>
          <w:r>
            <w:fldChar w:fldCharType="begin"/>
          </w:r>
          <w:r>
            <w:instrText xml:space="preserve"> PAGEREF _Toc170309989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45549460" w14:textId="51AC4E05" w:rsidR="002C07DA" w:rsidRDefault="002C07DA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>
            <w:t>4.</w:t>
          </w:r>
          <w:r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>
            <w:t>Escopo de Atuação</w:t>
          </w:r>
          <w:r>
            <w:tab/>
          </w:r>
          <w:r>
            <w:fldChar w:fldCharType="begin"/>
          </w:r>
          <w:r>
            <w:instrText xml:space="preserve"> PAGEREF _Toc170309990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58CD1326" w14:textId="56B038D6" w:rsidR="002C07DA" w:rsidRDefault="002C07DA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sz w:val="22"/>
              <w:szCs w:val="22"/>
              <w:lang w:eastAsia="pt-BR"/>
            </w:rPr>
          </w:pPr>
          <w:r w:rsidRPr="006008CA">
            <w:rPr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4.1.</w:t>
          </w:r>
          <w:r>
            <w:rPr>
              <w:smallCaps w:val="0"/>
              <w:sz w:val="22"/>
              <w:szCs w:val="22"/>
              <w:lang w:eastAsia="pt-BR"/>
            </w:rPr>
            <w:tab/>
          </w:r>
          <w:r>
            <w:t>Geral</w:t>
          </w:r>
          <w:r>
            <w:tab/>
          </w:r>
          <w:r>
            <w:fldChar w:fldCharType="begin"/>
          </w:r>
          <w:r>
            <w:instrText xml:space="preserve"> PAGEREF _Toc170309991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4E647557" w14:textId="4D23D805" w:rsidR="002C07DA" w:rsidRDefault="002C07DA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sz w:val="22"/>
              <w:szCs w:val="22"/>
              <w:lang w:eastAsia="pt-BR"/>
            </w:rPr>
          </w:pPr>
          <w:r w:rsidRPr="006008CA">
            <w:rPr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4.2.</w:t>
          </w:r>
          <w:r>
            <w:rPr>
              <w:smallCaps w:val="0"/>
              <w:sz w:val="22"/>
              <w:szCs w:val="22"/>
              <w:lang w:eastAsia="pt-BR"/>
            </w:rPr>
            <w:tab/>
          </w:r>
          <w:r>
            <w:t>Requisitos</w:t>
          </w:r>
          <w:r>
            <w:tab/>
          </w:r>
          <w:r>
            <w:fldChar w:fldCharType="begin"/>
          </w:r>
          <w:r>
            <w:instrText xml:space="preserve"> PAGEREF _Toc170309992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7EF670F4" w14:textId="27E2779A" w:rsidR="002C07DA" w:rsidRDefault="002C07DA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>
            <w:t>5.</w:t>
          </w:r>
          <w:r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>
            <w:t>Ofertas</w:t>
          </w:r>
          <w:r>
            <w:tab/>
          </w:r>
          <w:r>
            <w:fldChar w:fldCharType="begin"/>
          </w:r>
          <w:r>
            <w:instrText xml:space="preserve"> PAGEREF _Toc170309993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4F58457D" w14:textId="4F1E1723" w:rsidR="002C07DA" w:rsidRDefault="002C07DA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>
            <w:t>6.</w:t>
          </w:r>
          <w:r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>
            <w:t>Monitoramento</w:t>
          </w:r>
          <w:r>
            <w:tab/>
          </w:r>
          <w:r>
            <w:fldChar w:fldCharType="begin"/>
          </w:r>
          <w:r>
            <w:instrText xml:space="preserve"> PAGEREF _Toc170309994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086EA833" w14:textId="77882D97" w:rsidR="002C07DA" w:rsidRDefault="002C07DA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>
            <w:t>7.</w:t>
          </w:r>
          <w:r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>
            <w:t>Premissas e Requisitos</w:t>
          </w:r>
          <w:r>
            <w:tab/>
          </w:r>
          <w:r>
            <w:fldChar w:fldCharType="begin"/>
          </w:r>
          <w:r>
            <w:instrText xml:space="preserve"> PAGEREF _Toc170309995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18377390" w14:textId="6AC55971" w:rsidR="002C07DA" w:rsidRDefault="002C07DA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>
            <w:t>8.</w:t>
          </w:r>
          <w:r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>
            <w:t>Matriz de Responsabilidades</w:t>
          </w:r>
          <w:r>
            <w:tab/>
          </w:r>
          <w:r>
            <w:fldChar w:fldCharType="begin"/>
          </w:r>
          <w:r>
            <w:instrText xml:space="preserve"> PAGEREF _Toc170309996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22591649" w14:textId="6A4BCFFC" w:rsidR="002C07DA" w:rsidRDefault="002C07DA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>
            <w:t>9.</w:t>
          </w:r>
          <w:r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>
            <w:t>Requisição de Serviço</w:t>
          </w:r>
          <w:r>
            <w:tab/>
          </w:r>
          <w:r>
            <w:fldChar w:fldCharType="begin"/>
          </w:r>
          <w:r>
            <w:instrText xml:space="preserve"> PAGEREF _Toc170309997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4EB8A01F" w14:textId="0B8A90D4" w:rsidR="002C07DA" w:rsidRDefault="002C07DA">
          <w:pPr>
            <w:pStyle w:val="Sumrio1"/>
            <w:rPr>
              <w:b w:val="0"/>
              <w:bCs w:val="0"/>
              <w:caps w:val="0"/>
              <w:sz w:val="22"/>
              <w:szCs w:val="22"/>
              <w:lang w:eastAsia="pt-BR"/>
            </w:rPr>
          </w:pPr>
          <w:r>
            <w:t>10.</w:t>
          </w:r>
          <w:r>
            <w:rPr>
              <w:b w:val="0"/>
              <w:bCs w:val="0"/>
              <w:caps w:val="0"/>
              <w:sz w:val="22"/>
              <w:szCs w:val="22"/>
              <w:lang w:eastAsia="pt-BR"/>
            </w:rPr>
            <w:tab/>
          </w:r>
          <w:r>
            <w:t>Nível de Serviço</w:t>
          </w:r>
          <w:r>
            <w:tab/>
          </w:r>
          <w:r>
            <w:fldChar w:fldCharType="begin"/>
          </w:r>
          <w:r>
            <w:instrText xml:space="preserve"> PAGEREF _Toc170309998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7CF2A1AA" w14:textId="20153E11" w:rsidR="002A1D93" w:rsidRPr="00A62606" w:rsidRDefault="002A1D93" w:rsidP="002A1D93">
          <w:pPr>
            <w:rPr>
              <w:rFonts w:ascii="Arial" w:hAnsi="Arial" w:cs="Arial"/>
            </w:rPr>
          </w:pPr>
          <w:r w:rsidRPr="004349AA">
            <w:rPr>
              <w:rFonts w:ascii="Roboto Light" w:hAnsi="Roboto Light" w:cs="Arial"/>
              <w:b/>
              <w:bCs/>
              <w:caps/>
              <w:sz w:val="20"/>
              <w:szCs w:val="20"/>
            </w:rPr>
            <w:fldChar w:fldCharType="end"/>
          </w:r>
        </w:p>
      </w:sdtContent>
    </w:sdt>
    <w:p w14:paraId="0330E98D" w14:textId="0FA706DE" w:rsidR="007E1860" w:rsidRDefault="007E1860" w:rsidP="002A1D93">
      <w:pPr>
        <w:rPr>
          <w:color w:val="00A2DB"/>
          <w:sz w:val="52"/>
        </w:rPr>
      </w:pPr>
      <w:r>
        <w:rPr>
          <w:color w:val="00A2DB"/>
          <w:sz w:val="52"/>
        </w:rPr>
        <w:br w:type="page"/>
      </w:r>
    </w:p>
    <w:p w14:paraId="42244C93" w14:textId="77777777" w:rsidR="002C07DA" w:rsidRPr="001E7E16" w:rsidRDefault="002C07DA" w:rsidP="002C07DA">
      <w:pPr>
        <w:pStyle w:val="Titulo1"/>
        <w:numPr>
          <w:ilvl w:val="0"/>
          <w:numId w:val="1"/>
        </w:numPr>
      </w:pPr>
      <w:bookmarkStart w:id="0" w:name="_Toc170309940"/>
      <w:bookmarkStart w:id="1" w:name="_Toc170309985"/>
      <w:bookmarkStart w:id="2" w:name="_Toc117083760"/>
      <w:bookmarkStart w:id="3" w:name="_Toc115360404"/>
      <w:bookmarkStart w:id="4" w:name="_Toc115428717"/>
      <w:bookmarkStart w:id="5" w:name="_Toc99973649"/>
      <w:r>
        <w:t>Versão do Produto</w:t>
      </w:r>
      <w:bookmarkEnd w:id="0"/>
      <w:bookmarkEnd w:id="1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2C07DA" w:rsidRPr="00862F10" w14:paraId="284A1353" w14:textId="77777777" w:rsidTr="009D6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059A8B1B" w14:textId="77777777" w:rsidR="002C07DA" w:rsidRPr="00862F10" w:rsidRDefault="002C07DA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14D74D46" w14:textId="77777777" w:rsidR="002C07DA" w:rsidRDefault="002C07DA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22BC2E54" w14:textId="77777777" w:rsidR="002C07DA" w:rsidRPr="00862F10" w:rsidRDefault="002C07DA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Data de Atualização</w:t>
            </w:r>
          </w:p>
        </w:tc>
      </w:tr>
      <w:tr w:rsidR="002C07DA" w:rsidRPr="00862F10" w14:paraId="47968C44" w14:textId="77777777" w:rsidTr="009D64AD">
        <w:trPr>
          <w:trHeight w:val="332"/>
          <w:jc w:val="center"/>
        </w:trPr>
        <w:tc>
          <w:tcPr>
            <w:tcW w:w="2962" w:type="dxa"/>
            <w:vAlign w:val="center"/>
          </w:tcPr>
          <w:p w14:paraId="3CD42394" w14:textId="77777777" w:rsidR="002C07DA" w:rsidRPr="00862F10" w:rsidRDefault="002C07DA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3165C919" w14:textId="77777777" w:rsidR="002C07DA" w:rsidRPr="00862F10" w:rsidRDefault="002C07DA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28E07FE0" w14:textId="77777777" w:rsidR="002C07DA" w:rsidRPr="00862F10" w:rsidRDefault="002C07DA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</w:tbl>
    <w:p w14:paraId="71E80798" w14:textId="37A501F4" w:rsidR="002A1D93" w:rsidRPr="007E1860" w:rsidRDefault="002A1D93" w:rsidP="00F46B53">
      <w:pPr>
        <w:pStyle w:val="Titulo1"/>
        <w:numPr>
          <w:ilvl w:val="0"/>
          <w:numId w:val="177"/>
        </w:numPr>
      </w:pPr>
      <w:bookmarkStart w:id="6" w:name="_Toc170309986"/>
      <w:r w:rsidRPr="007E1860">
        <w:t>Descrição</w:t>
      </w:r>
      <w:bookmarkEnd w:id="2"/>
      <w:r w:rsidRPr="007E1860">
        <w:t xml:space="preserve"> </w:t>
      </w:r>
      <w:bookmarkEnd w:id="3"/>
      <w:bookmarkEnd w:id="4"/>
      <w:r w:rsidR="00D42967">
        <w:t>Resumida</w:t>
      </w:r>
      <w:bookmarkEnd w:id="6"/>
    </w:p>
    <w:p w14:paraId="39666CEB" w14:textId="574150B7" w:rsidR="002A1D93" w:rsidRPr="00F46B53" w:rsidRDefault="002A1D93" w:rsidP="00F46B53">
      <w:pPr>
        <w:spacing w:after="160"/>
        <w:rPr>
          <w:rFonts w:eastAsiaTheme="minorHAnsi"/>
          <w:sz w:val="22"/>
          <w:szCs w:val="22"/>
          <w:lang w:eastAsia="en-US"/>
        </w:rPr>
      </w:pPr>
      <w:r w:rsidRPr="00F46B53">
        <w:rPr>
          <w:rFonts w:eastAsiaTheme="minorHAnsi"/>
          <w:sz w:val="22"/>
          <w:szCs w:val="22"/>
          <w:lang w:eastAsia="en-US"/>
        </w:rPr>
        <w:t xml:space="preserve">O serviço </w:t>
      </w:r>
      <w:r w:rsidR="000E6B24">
        <w:rPr>
          <w:rFonts w:eastAsiaTheme="minorHAnsi"/>
          <w:sz w:val="22"/>
          <w:szCs w:val="22"/>
          <w:lang w:eastAsia="en-US"/>
        </w:rPr>
        <w:t xml:space="preserve">de </w:t>
      </w:r>
      <w:r w:rsidRPr="00F46B53">
        <w:rPr>
          <w:rFonts w:eastAsiaTheme="minorHAnsi"/>
          <w:sz w:val="22"/>
          <w:szCs w:val="22"/>
          <w:lang w:eastAsia="en-US"/>
        </w:rPr>
        <w:t>Banda IP</w:t>
      </w:r>
      <w:r w:rsidR="000E6B24">
        <w:rPr>
          <w:rFonts w:eastAsiaTheme="minorHAnsi"/>
          <w:sz w:val="22"/>
          <w:szCs w:val="22"/>
          <w:lang w:eastAsia="en-US"/>
        </w:rPr>
        <w:t xml:space="preserve"> Internet</w:t>
      </w:r>
      <w:r w:rsidRPr="00F46B53">
        <w:rPr>
          <w:rFonts w:eastAsiaTheme="minorHAnsi"/>
          <w:sz w:val="22"/>
          <w:szCs w:val="22"/>
          <w:lang w:eastAsia="en-US"/>
        </w:rPr>
        <w:t xml:space="preserve"> consiste na dedicação de infraestrutura de conectividade com segurança adeq</w:t>
      </w:r>
      <w:r w:rsidR="000E6B24">
        <w:rPr>
          <w:rFonts w:eastAsiaTheme="minorHAnsi"/>
          <w:sz w:val="22"/>
          <w:szCs w:val="22"/>
          <w:lang w:eastAsia="en-US"/>
        </w:rPr>
        <w:t>uada à demanda de cada projeto, com alto desempenho, monitoramento, s</w:t>
      </w:r>
      <w:r w:rsidR="000E6B24" w:rsidRPr="00F46B53">
        <w:rPr>
          <w:rFonts w:eastAsiaTheme="minorHAnsi"/>
          <w:sz w:val="22"/>
          <w:szCs w:val="22"/>
          <w:lang w:eastAsia="en-US"/>
        </w:rPr>
        <w:t>egurança e gerenciamento</w:t>
      </w:r>
      <w:r w:rsidR="000E6B24">
        <w:rPr>
          <w:rFonts w:eastAsiaTheme="minorHAnsi"/>
          <w:sz w:val="22"/>
          <w:szCs w:val="22"/>
          <w:lang w:eastAsia="en-US"/>
        </w:rPr>
        <w:t>.</w:t>
      </w:r>
    </w:p>
    <w:p w14:paraId="296D518F" w14:textId="384CA789" w:rsidR="002A1D93" w:rsidRPr="00F46B53" w:rsidRDefault="002A1D93" w:rsidP="00F46B53">
      <w:pPr>
        <w:spacing w:after="160"/>
        <w:rPr>
          <w:rFonts w:eastAsiaTheme="minorHAnsi"/>
          <w:sz w:val="22"/>
          <w:szCs w:val="22"/>
          <w:lang w:eastAsia="en-US"/>
        </w:rPr>
      </w:pPr>
      <w:r w:rsidRPr="00F46B53">
        <w:rPr>
          <w:rFonts w:eastAsiaTheme="minorHAnsi"/>
          <w:sz w:val="22"/>
          <w:szCs w:val="22"/>
          <w:lang w:eastAsia="en-US"/>
        </w:rPr>
        <w:t>Estão inclusos os seguintes ite</w:t>
      </w:r>
      <w:r w:rsidR="000E6B24">
        <w:rPr>
          <w:rFonts w:eastAsiaTheme="minorHAnsi"/>
          <w:sz w:val="22"/>
          <w:szCs w:val="22"/>
          <w:lang w:eastAsia="en-US"/>
        </w:rPr>
        <w:t xml:space="preserve">ns: </w:t>
      </w:r>
      <w:r w:rsidR="004D1947">
        <w:rPr>
          <w:rFonts w:eastAsiaTheme="minorHAnsi"/>
          <w:sz w:val="22"/>
          <w:szCs w:val="22"/>
          <w:lang w:eastAsia="en-US"/>
        </w:rPr>
        <w:t>infraestrutura de conectividade</w:t>
      </w:r>
      <w:r w:rsidRPr="00F46B53">
        <w:rPr>
          <w:rFonts w:eastAsiaTheme="minorHAnsi"/>
          <w:sz w:val="22"/>
          <w:szCs w:val="22"/>
          <w:lang w:eastAsia="en-US"/>
        </w:rPr>
        <w:t>,</w:t>
      </w:r>
      <w:r w:rsidR="005A5748">
        <w:rPr>
          <w:rFonts w:eastAsiaTheme="minorHAnsi"/>
          <w:sz w:val="22"/>
          <w:szCs w:val="22"/>
          <w:lang w:eastAsia="en-US"/>
        </w:rPr>
        <w:t xml:space="preserve"> </w:t>
      </w:r>
      <w:r w:rsidR="00E766EA" w:rsidRPr="00550846">
        <w:rPr>
          <w:rFonts w:eastAsiaTheme="minorHAnsi"/>
          <w:sz w:val="22"/>
          <w:szCs w:val="22"/>
          <w:lang w:eastAsia="en-US"/>
        </w:rPr>
        <w:t>anti-DDoS</w:t>
      </w:r>
      <w:r w:rsidR="005A5748" w:rsidRPr="00550846">
        <w:rPr>
          <w:rFonts w:eastAsiaTheme="minorHAnsi"/>
          <w:sz w:val="22"/>
          <w:szCs w:val="22"/>
          <w:lang w:eastAsia="en-US"/>
        </w:rPr>
        <w:t xml:space="preserve"> (sessão/ volumétrico),</w:t>
      </w:r>
      <w:r w:rsidRPr="00F46B53">
        <w:rPr>
          <w:rFonts w:eastAsiaTheme="minorHAnsi"/>
          <w:sz w:val="22"/>
          <w:szCs w:val="22"/>
          <w:lang w:eastAsia="en-US"/>
        </w:rPr>
        <w:t xml:space="preserve"> filtros e demais instrumentos são utilizados para a garantia de performance, desempenho e segurança do ambiente de Internet.</w:t>
      </w:r>
    </w:p>
    <w:p w14:paraId="33E507EF" w14:textId="029EC60A" w:rsidR="002A1D93" w:rsidRPr="004349AA" w:rsidRDefault="002A1D93" w:rsidP="00F46B53">
      <w:pPr>
        <w:pStyle w:val="Titulo1"/>
        <w:numPr>
          <w:ilvl w:val="0"/>
          <w:numId w:val="177"/>
        </w:numPr>
      </w:pPr>
      <w:bookmarkStart w:id="7" w:name="_Toc115360405"/>
      <w:bookmarkStart w:id="8" w:name="_Toc115428718"/>
      <w:bookmarkStart w:id="9" w:name="_Toc117083761"/>
      <w:bookmarkStart w:id="10" w:name="_Toc170309987"/>
      <w:r w:rsidRPr="004349AA">
        <w:t>Objetivo</w:t>
      </w:r>
      <w:bookmarkEnd w:id="5"/>
      <w:bookmarkEnd w:id="7"/>
      <w:bookmarkEnd w:id="8"/>
      <w:bookmarkEnd w:id="9"/>
      <w:bookmarkEnd w:id="10"/>
    </w:p>
    <w:p w14:paraId="746E196A" w14:textId="77777777" w:rsidR="002A1D93" w:rsidRPr="00F46B53" w:rsidRDefault="002A1D93" w:rsidP="00F46B53">
      <w:pPr>
        <w:spacing w:after="160"/>
        <w:rPr>
          <w:rFonts w:eastAsiaTheme="minorHAnsi"/>
          <w:sz w:val="22"/>
          <w:szCs w:val="22"/>
          <w:lang w:eastAsia="en-US"/>
        </w:rPr>
      </w:pPr>
      <w:r w:rsidRPr="00F46B53">
        <w:rPr>
          <w:rFonts w:eastAsiaTheme="minorHAnsi"/>
          <w:sz w:val="22"/>
          <w:szCs w:val="22"/>
          <w:lang w:eastAsia="en-US"/>
        </w:rPr>
        <w:t>Para alcançar a melhor entrega de Largura de Banda IP disponibilizamos os seguintes itens:</w:t>
      </w:r>
    </w:p>
    <w:p w14:paraId="3ED1DD30" w14:textId="5904B200" w:rsidR="002A1D93" w:rsidRPr="00F46B53" w:rsidRDefault="002A1D93" w:rsidP="00F46B53">
      <w:pPr>
        <w:pStyle w:val="PargrafodaLista"/>
        <w:numPr>
          <w:ilvl w:val="0"/>
          <w:numId w:val="178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F46B53">
        <w:rPr>
          <w:rFonts w:eastAsiaTheme="minorHAnsi"/>
          <w:sz w:val="22"/>
          <w:szCs w:val="22"/>
          <w:lang w:eastAsia="en-US"/>
        </w:rPr>
        <w:t>Endereçamento IP dedicado</w:t>
      </w:r>
      <w:r w:rsidR="00413574">
        <w:rPr>
          <w:rFonts w:eastAsiaTheme="minorHAnsi"/>
          <w:sz w:val="22"/>
          <w:szCs w:val="22"/>
          <w:lang w:eastAsia="en-US"/>
        </w:rPr>
        <w:t>;</w:t>
      </w:r>
    </w:p>
    <w:p w14:paraId="141F40A6" w14:textId="3D960C24" w:rsidR="002A1D93" w:rsidRPr="00F46B53" w:rsidRDefault="002A1D93" w:rsidP="00F46B53">
      <w:pPr>
        <w:pStyle w:val="PargrafodaLista"/>
        <w:numPr>
          <w:ilvl w:val="0"/>
          <w:numId w:val="178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F46B53">
        <w:rPr>
          <w:rFonts w:eastAsiaTheme="minorHAnsi"/>
          <w:sz w:val="22"/>
          <w:szCs w:val="22"/>
          <w:lang w:eastAsia="en-US"/>
        </w:rPr>
        <w:t>Gestão Pró-Ativa através de monitoramento</w:t>
      </w:r>
      <w:r w:rsidR="00413574">
        <w:rPr>
          <w:rFonts w:eastAsiaTheme="minorHAnsi"/>
          <w:sz w:val="22"/>
          <w:szCs w:val="22"/>
          <w:lang w:eastAsia="en-US"/>
        </w:rPr>
        <w:t>;</w:t>
      </w:r>
    </w:p>
    <w:p w14:paraId="0DFFDB5A" w14:textId="031205FE" w:rsidR="002A1D93" w:rsidRPr="00F46B53" w:rsidRDefault="002A1D93" w:rsidP="00F46B53">
      <w:pPr>
        <w:pStyle w:val="PargrafodaLista"/>
        <w:numPr>
          <w:ilvl w:val="0"/>
          <w:numId w:val="178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F46B53">
        <w:rPr>
          <w:rFonts w:eastAsiaTheme="minorHAnsi"/>
          <w:sz w:val="22"/>
          <w:szCs w:val="22"/>
          <w:lang w:eastAsia="en-US"/>
        </w:rPr>
        <w:t>Melhores Tecnologias nos dispositivos contratados</w:t>
      </w:r>
      <w:r w:rsidR="00413574">
        <w:rPr>
          <w:rFonts w:eastAsiaTheme="minorHAnsi"/>
          <w:sz w:val="22"/>
          <w:szCs w:val="22"/>
          <w:lang w:eastAsia="en-US"/>
        </w:rPr>
        <w:t>;</w:t>
      </w:r>
    </w:p>
    <w:p w14:paraId="1F0C43DD" w14:textId="6F33C5E0" w:rsidR="002A1D93" w:rsidRPr="00F46B53" w:rsidRDefault="002A1D93" w:rsidP="00F46B53">
      <w:pPr>
        <w:pStyle w:val="PargrafodaLista"/>
        <w:numPr>
          <w:ilvl w:val="0"/>
          <w:numId w:val="178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F46B53">
        <w:rPr>
          <w:rFonts w:eastAsiaTheme="minorHAnsi"/>
          <w:sz w:val="22"/>
          <w:szCs w:val="22"/>
          <w:lang w:eastAsia="en-US"/>
        </w:rPr>
        <w:t>Segurança Líder de Mercado</w:t>
      </w:r>
      <w:r w:rsidR="00413574">
        <w:rPr>
          <w:rFonts w:eastAsiaTheme="minorHAnsi"/>
          <w:sz w:val="22"/>
          <w:szCs w:val="22"/>
          <w:lang w:eastAsia="en-US"/>
        </w:rPr>
        <w:t>.</w:t>
      </w:r>
    </w:p>
    <w:p w14:paraId="349442FD" w14:textId="77777777" w:rsidR="002A1D93" w:rsidRPr="00DA39A2" w:rsidRDefault="002A1D93" w:rsidP="00F46B53">
      <w:pPr>
        <w:pStyle w:val="Titulo1"/>
        <w:numPr>
          <w:ilvl w:val="0"/>
          <w:numId w:val="177"/>
        </w:numPr>
      </w:pPr>
      <w:bookmarkStart w:id="11" w:name="_Toc115360406"/>
      <w:bookmarkStart w:id="12" w:name="_Toc115428719"/>
      <w:bookmarkStart w:id="13" w:name="_Toc117083762"/>
      <w:bookmarkStart w:id="14" w:name="_Toc170309988"/>
      <w:r>
        <w:t>Benefícios</w:t>
      </w:r>
      <w:bookmarkEnd w:id="11"/>
      <w:bookmarkEnd w:id="12"/>
      <w:bookmarkEnd w:id="13"/>
      <w:bookmarkEnd w:id="14"/>
    </w:p>
    <w:p w14:paraId="36DAA540" w14:textId="69C97ED8" w:rsidR="002A1D93" w:rsidRPr="00F46B53" w:rsidRDefault="002A1D93" w:rsidP="00F46B53">
      <w:pPr>
        <w:spacing w:after="160"/>
        <w:rPr>
          <w:rFonts w:eastAsiaTheme="minorHAnsi"/>
          <w:sz w:val="22"/>
          <w:szCs w:val="22"/>
          <w:lang w:eastAsia="en-US"/>
        </w:rPr>
      </w:pPr>
      <w:r w:rsidRPr="00F46B53">
        <w:rPr>
          <w:rFonts w:eastAsiaTheme="minorHAnsi"/>
          <w:sz w:val="22"/>
          <w:szCs w:val="22"/>
          <w:lang w:eastAsia="en-US"/>
        </w:rPr>
        <w:t xml:space="preserve">A </w:t>
      </w:r>
      <w:r w:rsidRPr="00F46B53">
        <w:rPr>
          <w:rFonts w:eastAsiaTheme="minorHAnsi"/>
          <w:b/>
          <w:sz w:val="22"/>
          <w:szCs w:val="22"/>
          <w:lang w:eastAsia="en-US"/>
        </w:rPr>
        <w:t>SONDA</w:t>
      </w:r>
      <w:r w:rsidRPr="00F46B53">
        <w:rPr>
          <w:rFonts w:eastAsiaTheme="minorHAnsi"/>
          <w:sz w:val="22"/>
          <w:szCs w:val="22"/>
          <w:lang w:eastAsia="en-US"/>
        </w:rPr>
        <w:t xml:space="preserve"> tem como grande d</w:t>
      </w:r>
      <w:r w:rsidR="00F46B53">
        <w:rPr>
          <w:rFonts w:eastAsiaTheme="minorHAnsi"/>
          <w:sz w:val="22"/>
          <w:szCs w:val="22"/>
          <w:lang w:eastAsia="en-US"/>
        </w:rPr>
        <w:t xml:space="preserve">iferencial foco em seus </w:t>
      </w:r>
      <w:r w:rsidR="00F46B53" w:rsidRPr="00F46B53">
        <w:rPr>
          <w:rFonts w:eastAsiaTheme="minorHAnsi"/>
          <w:b/>
          <w:sz w:val="22"/>
          <w:szCs w:val="22"/>
          <w:lang w:eastAsia="en-US"/>
        </w:rPr>
        <w:t>CLIENTES</w:t>
      </w:r>
      <w:r w:rsidR="00075A1C">
        <w:rPr>
          <w:rFonts w:eastAsiaTheme="minorHAnsi"/>
          <w:sz w:val="22"/>
          <w:szCs w:val="22"/>
          <w:lang w:eastAsia="en-US"/>
        </w:rPr>
        <w:t xml:space="preserve"> e para iss</w:t>
      </w:r>
      <w:r w:rsidRPr="00F46B53">
        <w:rPr>
          <w:rFonts w:eastAsiaTheme="minorHAnsi"/>
          <w:sz w:val="22"/>
          <w:szCs w:val="22"/>
          <w:lang w:eastAsia="en-US"/>
        </w:rPr>
        <w:t>o tem os seguintes benefícios:</w:t>
      </w:r>
    </w:p>
    <w:p w14:paraId="7D024AB5" w14:textId="6AAADB6E" w:rsidR="002A1D93" w:rsidRPr="00F46B53" w:rsidRDefault="002A1D93" w:rsidP="00F46B53">
      <w:pPr>
        <w:pStyle w:val="PargrafodaLista"/>
        <w:numPr>
          <w:ilvl w:val="0"/>
          <w:numId w:val="179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F46B53">
        <w:rPr>
          <w:rFonts w:eastAsiaTheme="minorHAnsi"/>
          <w:sz w:val="22"/>
          <w:szCs w:val="22"/>
          <w:lang w:eastAsia="en-US"/>
        </w:rPr>
        <w:t>Qualidade: Disponibilidade e velocidades garantidas</w:t>
      </w:r>
      <w:r w:rsidR="00413574">
        <w:rPr>
          <w:rFonts w:eastAsiaTheme="minorHAnsi"/>
          <w:sz w:val="22"/>
          <w:szCs w:val="22"/>
          <w:lang w:eastAsia="en-US"/>
        </w:rPr>
        <w:t>;</w:t>
      </w:r>
    </w:p>
    <w:p w14:paraId="5BF90660" w14:textId="467850C4" w:rsidR="002A1D93" w:rsidRPr="00F46B53" w:rsidRDefault="002A1D93" w:rsidP="00F46B53">
      <w:pPr>
        <w:pStyle w:val="PargrafodaLista"/>
        <w:numPr>
          <w:ilvl w:val="0"/>
          <w:numId w:val="179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F46B53">
        <w:rPr>
          <w:rFonts w:eastAsiaTheme="minorHAnsi"/>
          <w:sz w:val="22"/>
          <w:szCs w:val="22"/>
          <w:lang w:eastAsia="en-US"/>
        </w:rPr>
        <w:t>Confi</w:t>
      </w:r>
      <w:r w:rsidR="0054237C">
        <w:rPr>
          <w:rFonts w:eastAsiaTheme="minorHAnsi"/>
          <w:sz w:val="22"/>
          <w:szCs w:val="22"/>
          <w:lang w:eastAsia="en-US"/>
        </w:rPr>
        <w:t>abilidade: Garantia da entrega c</w:t>
      </w:r>
      <w:r w:rsidRPr="00F46B53">
        <w:rPr>
          <w:rFonts w:eastAsiaTheme="minorHAnsi"/>
          <w:sz w:val="22"/>
          <w:szCs w:val="22"/>
          <w:lang w:eastAsia="en-US"/>
        </w:rPr>
        <w:t>ontratada</w:t>
      </w:r>
      <w:r w:rsidR="00413574">
        <w:rPr>
          <w:rFonts w:eastAsiaTheme="minorHAnsi"/>
          <w:sz w:val="22"/>
          <w:szCs w:val="22"/>
          <w:lang w:eastAsia="en-US"/>
        </w:rPr>
        <w:t>;</w:t>
      </w:r>
    </w:p>
    <w:p w14:paraId="7B767E31" w14:textId="32059693" w:rsidR="002A1D93" w:rsidRPr="00F46B53" w:rsidRDefault="002A1D93" w:rsidP="00F46B53">
      <w:pPr>
        <w:pStyle w:val="PargrafodaLista"/>
        <w:numPr>
          <w:ilvl w:val="0"/>
          <w:numId w:val="179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F46B53">
        <w:rPr>
          <w:rFonts w:eastAsiaTheme="minorHAnsi"/>
          <w:sz w:val="22"/>
          <w:szCs w:val="22"/>
          <w:lang w:eastAsia="en-US"/>
        </w:rPr>
        <w:t>Proatividade: Monitoramento dos serviços e correções eficiente</w:t>
      </w:r>
      <w:r w:rsidR="00413574">
        <w:rPr>
          <w:rFonts w:eastAsiaTheme="minorHAnsi"/>
          <w:sz w:val="22"/>
          <w:szCs w:val="22"/>
          <w:lang w:eastAsia="en-US"/>
        </w:rPr>
        <w:t>s;</w:t>
      </w:r>
    </w:p>
    <w:p w14:paraId="0BD41E88" w14:textId="05EA8559" w:rsidR="002A1D93" w:rsidRPr="00F46B53" w:rsidRDefault="002A1D93" w:rsidP="00F46B53">
      <w:pPr>
        <w:pStyle w:val="PargrafodaLista"/>
        <w:numPr>
          <w:ilvl w:val="0"/>
          <w:numId w:val="179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F46B53">
        <w:rPr>
          <w:rFonts w:eastAsiaTheme="minorHAnsi"/>
          <w:sz w:val="22"/>
          <w:szCs w:val="22"/>
          <w:lang w:eastAsia="en-US"/>
        </w:rPr>
        <w:t>Transparência: Relatórios conforme acordados e desenhados para a necessidade de seu negócio</w:t>
      </w:r>
      <w:r w:rsidR="00413574">
        <w:rPr>
          <w:rFonts w:eastAsiaTheme="minorHAnsi"/>
          <w:sz w:val="22"/>
          <w:szCs w:val="22"/>
          <w:lang w:eastAsia="en-US"/>
        </w:rPr>
        <w:t>;</w:t>
      </w:r>
    </w:p>
    <w:p w14:paraId="63A3FD47" w14:textId="3CAA7AAA" w:rsidR="002A1D93" w:rsidRPr="00F46B53" w:rsidRDefault="004D1947" w:rsidP="00F46B53">
      <w:pPr>
        <w:pStyle w:val="PargrafodaLista"/>
        <w:numPr>
          <w:ilvl w:val="0"/>
          <w:numId w:val="179"/>
        </w:numPr>
        <w:spacing w:after="1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Suporte: 24x7x365.</w:t>
      </w:r>
    </w:p>
    <w:p w14:paraId="03389ED3" w14:textId="77777777" w:rsidR="002A1D93" w:rsidRPr="00DA39A2" w:rsidRDefault="002A1D93" w:rsidP="00F46B53">
      <w:pPr>
        <w:pStyle w:val="Titulo2"/>
        <w:numPr>
          <w:ilvl w:val="1"/>
          <w:numId w:val="105"/>
        </w:numPr>
      </w:pPr>
      <w:bookmarkStart w:id="15" w:name="_Toc115360407"/>
      <w:bookmarkStart w:id="16" w:name="_Toc115428720"/>
      <w:bookmarkStart w:id="17" w:name="_Toc117083763"/>
      <w:bookmarkStart w:id="18" w:name="_Toc170309989"/>
      <w:r>
        <w:t>Diferenciais Comerciais</w:t>
      </w:r>
      <w:bookmarkEnd w:id="15"/>
      <w:bookmarkEnd w:id="16"/>
      <w:bookmarkEnd w:id="17"/>
      <w:bookmarkEnd w:id="18"/>
    </w:p>
    <w:p w14:paraId="2E31B881" w14:textId="193CFB05" w:rsidR="002A1D93" w:rsidRPr="00F46B53" w:rsidRDefault="002A1D93" w:rsidP="00F46B53">
      <w:pPr>
        <w:spacing w:after="160"/>
        <w:rPr>
          <w:rFonts w:eastAsiaTheme="minorHAnsi"/>
          <w:sz w:val="22"/>
          <w:szCs w:val="22"/>
          <w:lang w:eastAsia="en-US"/>
        </w:rPr>
      </w:pPr>
      <w:r w:rsidRPr="00F46B53">
        <w:rPr>
          <w:rFonts w:eastAsiaTheme="minorHAnsi"/>
          <w:sz w:val="22"/>
          <w:szCs w:val="22"/>
          <w:lang w:eastAsia="en-US"/>
        </w:rPr>
        <w:t>Para garantir as entregas e</w:t>
      </w:r>
      <w:r w:rsidR="00051E86">
        <w:rPr>
          <w:rFonts w:eastAsiaTheme="minorHAnsi"/>
          <w:sz w:val="22"/>
          <w:szCs w:val="22"/>
          <w:lang w:eastAsia="en-US"/>
        </w:rPr>
        <w:t xml:space="preserve">ficientes e de qualidade a </w:t>
      </w:r>
      <w:r w:rsidR="00051E86" w:rsidRPr="00F46B53">
        <w:rPr>
          <w:rFonts w:eastAsiaTheme="minorHAnsi"/>
          <w:b/>
          <w:sz w:val="22"/>
          <w:szCs w:val="22"/>
          <w:lang w:eastAsia="en-US"/>
        </w:rPr>
        <w:t>SONDA</w:t>
      </w:r>
      <w:r w:rsidRPr="00F46B53">
        <w:rPr>
          <w:rFonts w:eastAsiaTheme="minorHAnsi"/>
          <w:sz w:val="22"/>
          <w:szCs w:val="22"/>
          <w:lang w:eastAsia="en-US"/>
        </w:rPr>
        <w:t xml:space="preserve"> conta com:</w:t>
      </w:r>
    </w:p>
    <w:p w14:paraId="7CCDA43D" w14:textId="4684C67A" w:rsidR="002A1D93" w:rsidRPr="00F46B53" w:rsidRDefault="00413574" w:rsidP="00F46B53">
      <w:pPr>
        <w:pStyle w:val="PargrafodaLista"/>
        <w:numPr>
          <w:ilvl w:val="0"/>
          <w:numId w:val="180"/>
        </w:numPr>
        <w:spacing w:after="1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Controle de p</w:t>
      </w:r>
      <w:r w:rsidR="002A1D93" w:rsidRPr="00F46B53">
        <w:rPr>
          <w:rFonts w:eastAsiaTheme="minorHAnsi"/>
          <w:sz w:val="22"/>
          <w:szCs w:val="22"/>
          <w:lang w:eastAsia="en-US"/>
        </w:rPr>
        <w:t>rocessos através do nosso time de Governança</w:t>
      </w:r>
      <w:r>
        <w:rPr>
          <w:rFonts w:eastAsiaTheme="minorHAnsi"/>
          <w:sz w:val="22"/>
          <w:szCs w:val="22"/>
          <w:lang w:eastAsia="en-US"/>
        </w:rPr>
        <w:t>;</w:t>
      </w:r>
    </w:p>
    <w:p w14:paraId="7822A58D" w14:textId="79DFA42B" w:rsidR="002A1D93" w:rsidRPr="00F46B53" w:rsidRDefault="00413574" w:rsidP="00F46B53">
      <w:pPr>
        <w:pStyle w:val="PargrafodaLista"/>
        <w:numPr>
          <w:ilvl w:val="0"/>
          <w:numId w:val="180"/>
        </w:numPr>
        <w:spacing w:after="1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Profissionais altamente q</w:t>
      </w:r>
      <w:r w:rsidR="002A1D93" w:rsidRPr="00F46B53">
        <w:rPr>
          <w:rFonts w:eastAsiaTheme="minorHAnsi"/>
          <w:sz w:val="22"/>
          <w:szCs w:val="22"/>
          <w:lang w:eastAsia="en-US"/>
        </w:rPr>
        <w:t>ualificados e garantidos</w:t>
      </w:r>
      <w:r>
        <w:rPr>
          <w:rFonts w:eastAsiaTheme="minorHAnsi"/>
          <w:sz w:val="22"/>
          <w:szCs w:val="22"/>
          <w:lang w:eastAsia="en-US"/>
        </w:rPr>
        <w:t xml:space="preserve"> através das certificações dos f</w:t>
      </w:r>
      <w:r w:rsidR="002A1D93" w:rsidRPr="00F46B53">
        <w:rPr>
          <w:rFonts w:eastAsiaTheme="minorHAnsi"/>
          <w:sz w:val="22"/>
          <w:szCs w:val="22"/>
          <w:lang w:eastAsia="en-US"/>
        </w:rPr>
        <w:t>abricantes</w:t>
      </w:r>
      <w:r>
        <w:rPr>
          <w:rFonts w:eastAsiaTheme="minorHAnsi"/>
          <w:sz w:val="22"/>
          <w:szCs w:val="22"/>
          <w:lang w:eastAsia="en-US"/>
        </w:rPr>
        <w:t>;</w:t>
      </w:r>
    </w:p>
    <w:p w14:paraId="643619EA" w14:textId="33327685" w:rsidR="002A1D93" w:rsidRPr="00F46B53" w:rsidRDefault="002A1D93" w:rsidP="00F46B53">
      <w:pPr>
        <w:pStyle w:val="PargrafodaLista"/>
        <w:numPr>
          <w:ilvl w:val="0"/>
          <w:numId w:val="180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F46B53">
        <w:rPr>
          <w:rFonts w:eastAsiaTheme="minorHAnsi"/>
          <w:sz w:val="22"/>
          <w:szCs w:val="22"/>
          <w:lang w:eastAsia="en-US"/>
        </w:rPr>
        <w:t>Segurança através das melhores tecnologias do mercado</w:t>
      </w:r>
      <w:r w:rsidR="00413574">
        <w:rPr>
          <w:rFonts w:eastAsiaTheme="minorHAnsi"/>
          <w:sz w:val="22"/>
          <w:szCs w:val="22"/>
          <w:lang w:eastAsia="en-US"/>
        </w:rPr>
        <w:t>;</w:t>
      </w:r>
    </w:p>
    <w:p w14:paraId="0D8D7DE6" w14:textId="3112C04F" w:rsidR="002A1D93" w:rsidRPr="004D1947" w:rsidRDefault="00413574" w:rsidP="004D1947">
      <w:pPr>
        <w:pStyle w:val="PargrafodaLista"/>
        <w:numPr>
          <w:ilvl w:val="0"/>
          <w:numId w:val="180"/>
        </w:numPr>
        <w:spacing w:after="1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Proteção de ataques de negação de s</w:t>
      </w:r>
      <w:r w:rsidR="002A1D93" w:rsidRPr="00F46B53">
        <w:rPr>
          <w:rFonts w:eastAsiaTheme="minorHAnsi"/>
          <w:sz w:val="22"/>
          <w:szCs w:val="22"/>
          <w:lang w:eastAsia="en-US"/>
        </w:rPr>
        <w:t>erviço (DDoS)</w:t>
      </w:r>
      <w:r>
        <w:rPr>
          <w:rFonts w:eastAsiaTheme="minorHAnsi"/>
          <w:sz w:val="22"/>
          <w:szCs w:val="22"/>
          <w:lang w:eastAsia="en-US"/>
        </w:rPr>
        <w:t>;</w:t>
      </w:r>
    </w:p>
    <w:p w14:paraId="2F35B73E" w14:textId="09863ED2" w:rsidR="002A1D93" w:rsidRDefault="002A1D93" w:rsidP="00F46B53">
      <w:pPr>
        <w:pStyle w:val="Titulo1"/>
        <w:numPr>
          <w:ilvl w:val="0"/>
          <w:numId w:val="177"/>
        </w:numPr>
      </w:pPr>
      <w:bookmarkStart w:id="19" w:name="_Toc115360408"/>
      <w:bookmarkStart w:id="20" w:name="_Toc115428721"/>
      <w:bookmarkStart w:id="21" w:name="_Toc117083764"/>
      <w:bookmarkStart w:id="22" w:name="_Toc170309990"/>
      <w:r>
        <w:t>Escopo</w:t>
      </w:r>
      <w:bookmarkEnd w:id="19"/>
      <w:bookmarkEnd w:id="20"/>
      <w:bookmarkEnd w:id="21"/>
      <w:r w:rsidR="005558EF">
        <w:t xml:space="preserve"> de Atuação</w:t>
      </w:r>
      <w:bookmarkEnd w:id="22"/>
    </w:p>
    <w:p w14:paraId="3AC39FD0" w14:textId="1A7DB0F5" w:rsidR="002A1D93" w:rsidRDefault="002A1D93" w:rsidP="00F46B53">
      <w:pPr>
        <w:pStyle w:val="Titulo2"/>
        <w:numPr>
          <w:ilvl w:val="1"/>
          <w:numId w:val="105"/>
        </w:numPr>
      </w:pPr>
      <w:bookmarkStart w:id="23" w:name="_Toc115360409"/>
      <w:bookmarkStart w:id="24" w:name="_Toc115428722"/>
      <w:bookmarkStart w:id="25" w:name="_Toc117083765"/>
      <w:bookmarkStart w:id="26" w:name="_Toc170309991"/>
      <w:r>
        <w:t>Geral</w:t>
      </w:r>
      <w:bookmarkEnd w:id="23"/>
      <w:bookmarkEnd w:id="24"/>
      <w:bookmarkEnd w:id="25"/>
      <w:bookmarkEnd w:id="26"/>
    </w:p>
    <w:p w14:paraId="331DD13D" w14:textId="5540E8A2" w:rsidR="002A1D93" w:rsidRPr="00F46B53" w:rsidRDefault="005479B9" w:rsidP="00F46B53">
      <w:pPr>
        <w:spacing w:after="1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O serviço oferece aos </w:t>
      </w:r>
      <w:r w:rsidRPr="00F46B53">
        <w:rPr>
          <w:rFonts w:eastAsiaTheme="minorHAnsi"/>
          <w:b/>
          <w:sz w:val="22"/>
          <w:szCs w:val="22"/>
          <w:lang w:eastAsia="en-US"/>
        </w:rPr>
        <w:t>CLIENTES</w:t>
      </w:r>
      <w:r w:rsidR="002A1D93" w:rsidRPr="00F46B53">
        <w:rPr>
          <w:rFonts w:eastAsiaTheme="minorHAnsi"/>
          <w:sz w:val="22"/>
          <w:szCs w:val="22"/>
          <w:lang w:eastAsia="en-US"/>
        </w:rPr>
        <w:t xml:space="preserve"> conectividade à Internet com performance e disponibilidade.</w:t>
      </w:r>
      <w:r w:rsidR="0054237C">
        <w:rPr>
          <w:rFonts w:eastAsiaTheme="minorHAnsi"/>
          <w:sz w:val="22"/>
          <w:szCs w:val="22"/>
          <w:lang w:eastAsia="en-US"/>
        </w:rPr>
        <w:t xml:space="preserve"> </w:t>
      </w:r>
      <w:r w:rsidR="002A1D93" w:rsidRPr="00F46B53">
        <w:rPr>
          <w:rFonts w:eastAsiaTheme="minorHAnsi"/>
          <w:sz w:val="22"/>
          <w:szCs w:val="22"/>
          <w:lang w:eastAsia="en-US"/>
        </w:rPr>
        <w:t xml:space="preserve">A </w:t>
      </w:r>
      <w:r w:rsidR="002A1D93" w:rsidRPr="00F46B53">
        <w:rPr>
          <w:rFonts w:eastAsiaTheme="minorHAnsi"/>
          <w:b/>
          <w:sz w:val="22"/>
          <w:szCs w:val="22"/>
          <w:lang w:eastAsia="en-US"/>
        </w:rPr>
        <w:t>SONDA</w:t>
      </w:r>
      <w:r w:rsidR="002A1D93" w:rsidRPr="00F46B53">
        <w:rPr>
          <w:rFonts w:eastAsiaTheme="minorHAnsi"/>
          <w:sz w:val="22"/>
          <w:szCs w:val="22"/>
          <w:lang w:eastAsia="en-US"/>
        </w:rPr>
        <w:t xml:space="preserve"> possui interligação com 2 operadoras de telecomunicações</w:t>
      </w:r>
      <w:r w:rsidR="005A5748">
        <w:rPr>
          <w:rFonts w:eastAsiaTheme="minorHAnsi"/>
          <w:sz w:val="22"/>
          <w:szCs w:val="22"/>
          <w:lang w:eastAsia="en-US"/>
        </w:rPr>
        <w:t xml:space="preserve"> </w:t>
      </w:r>
      <w:r w:rsidR="005A5748" w:rsidRPr="00550846">
        <w:rPr>
          <w:rFonts w:eastAsiaTheme="minorHAnsi"/>
          <w:sz w:val="22"/>
          <w:szCs w:val="22"/>
          <w:lang w:eastAsia="en-US"/>
        </w:rPr>
        <w:t>com dupla abordagem para cada operadora</w:t>
      </w:r>
      <w:r w:rsidR="002A1D93" w:rsidRPr="00F46B53">
        <w:rPr>
          <w:rFonts w:eastAsiaTheme="minorHAnsi"/>
          <w:sz w:val="22"/>
          <w:szCs w:val="22"/>
          <w:lang w:eastAsia="en-US"/>
        </w:rPr>
        <w:t>, por caminhos distintos e independentes, contingenciados e balanceados utilizando-se o protocolo BGP (</w:t>
      </w:r>
      <w:r w:rsidR="002A1D93" w:rsidRPr="00F46B53">
        <w:rPr>
          <w:rFonts w:eastAsiaTheme="minorHAnsi"/>
          <w:i/>
          <w:sz w:val="22"/>
          <w:szCs w:val="22"/>
          <w:lang w:eastAsia="en-US"/>
        </w:rPr>
        <w:t>Full Routing</w:t>
      </w:r>
      <w:r w:rsidR="002A1D93" w:rsidRPr="00F46B53">
        <w:rPr>
          <w:rFonts w:eastAsiaTheme="minorHAnsi"/>
          <w:sz w:val="22"/>
          <w:szCs w:val="22"/>
          <w:lang w:eastAsia="en-US"/>
        </w:rPr>
        <w:t>).</w:t>
      </w:r>
    </w:p>
    <w:p w14:paraId="19F0E1B6" w14:textId="2D52C18B" w:rsidR="002A1D93" w:rsidRPr="00F46B53" w:rsidRDefault="002A1D93" w:rsidP="00F46B53">
      <w:pPr>
        <w:spacing w:after="160"/>
        <w:rPr>
          <w:rFonts w:eastAsiaTheme="minorHAnsi"/>
          <w:sz w:val="22"/>
          <w:szCs w:val="22"/>
          <w:lang w:eastAsia="en-US"/>
        </w:rPr>
      </w:pPr>
      <w:r w:rsidRPr="00F46B53">
        <w:rPr>
          <w:rFonts w:eastAsiaTheme="minorHAnsi"/>
          <w:sz w:val="22"/>
          <w:szCs w:val="22"/>
          <w:lang w:eastAsia="en-US"/>
        </w:rPr>
        <w:t>Esta infraestrutura de conectividade garante a segurança, confiabilidade e continuidade adequadas aos re</w:t>
      </w:r>
      <w:r w:rsidR="004A42F9">
        <w:rPr>
          <w:rFonts w:eastAsiaTheme="minorHAnsi"/>
          <w:sz w:val="22"/>
          <w:szCs w:val="22"/>
          <w:lang w:eastAsia="en-US"/>
        </w:rPr>
        <w:t xml:space="preserve">quisitos de negócio dos </w:t>
      </w:r>
      <w:r w:rsidR="004A42F9" w:rsidRPr="00F46B53">
        <w:rPr>
          <w:rFonts w:eastAsiaTheme="minorHAnsi"/>
          <w:b/>
          <w:sz w:val="22"/>
          <w:szCs w:val="22"/>
          <w:lang w:eastAsia="en-US"/>
        </w:rPr>
        <w:t>CLIENTES</w:t>
      </w:r>
      <w:r w:rsidRPr="00F46B53">
        <w:rPr>
          <w:rFonts w:eastAsiaTheme="minorHAnsi"/>
          <w:sz w:val="22"/>
          <w:szCs w:val="22"/>
          <w:lang w:eastAsia="en-US"/>
        </w:rPr>
        <w:t>.</w:t>
      </w:r>
    </w:p>
    <w:p w14:paraId="490FC0B5" w14:textId="77777777" w:rsidR="002A1D93" w:rsidRDefault="002A1D93" w:rsidP="00F46B53">
      <w:pPr>
        <w:pStyle w:val="Titulo2"/>
        <w:numPr>
          <w:ilvl w:val="1"/>
          <w:numId w:val="105"/>
        </w:numPr>
      </w:pPr>
      <w:bookmarkStart w:id="27" w:name="_Toc115360410"/>
      <w:bookmarkStart w:id="28" w:name="_Toc115428723"/>
      <w:bookmarkStart w:id="29" w:name="_Toc117083766"/>
      <w:bookmarkStart w:id="30" w:name="_Toc170309992"/>
      <w:r>
        <w:t>Requisitos</w:t>
      </w:r>
      <w:bookmarkEnd w:id="27"/>
      <w:bookmarkEnd w:id="28"/>
      <w:bookmarkEnd w:id="29"/>
      <w:bookmarkEnd w:id="30"/>
    </w:p>
    <w:p w14:paraId="4FFE3ABF" w14:textId="77777777" w:rsidR="00986B30" w:rsidRPr="00986B30" w:rsidRDefault="00986B30" w:rsidP="00986B30">
      <w:pPr>
        <w:pStyle w:val="Ttulo3"/>
        <w:numPr>
          <w:ilvl w:val="2"/>
          <w:numId w:val="0"/>
        </w:numPr>
        <w:ind w:left="720" w:hanging="720"/>
        <w:rPr>
          <w:rFonts w:ascii="Arial" w:hAnsi="Arial" w:cs="Arial"/>
          <w:b/>
          <w:color w:val="auto"/>
          <w:sz w:val="20"/>
          <w:szCs w:val="20"/>
        </w:rPr>
      </w:pPr>
      <w:bookmarkStart w:id="31" w:name="_Toc503776980"/>
      <w:bookmarkStart w:id="32" w:name="_Toc61380158"/>
      <w:bookmarkStart w:id="33" w:name="_Toc75521801"/>
      <w:r w:rsidRPr="00986B30">
        <w:rPr>
          <w:rFonts w:ascii="Arial" w:hAnsi="Arial" w:cs="Arial"/>
          <w:b/>
          <w:color w:val="auto"/>
          <w:sz w:val="20"/>
          <w:szCs w:val="20"/>
        </w:rPr>
        <w:t>SISTEMA DE SEGURANÇA DA BANDA IP SONDA</w:t>
      </w:r>
    </w:p>
    <w:p w14:paraId="672082AF" w14:textId="77777777" w:rsidR="00986B30" w:rsidRPr="00986B30" w:rsidRDefault="00986B30" w:rsidP="00986B30">
      <w:pPr>
        <w:pStyle w:val="PargrafodaLista"/>
        <w:numPr>
          <w:ilvl w:val="0"/>
          <w:numId w:val="220"/>
        </w:numPr>
        <w:spacing w:after="160"/>
        <w:rPr>
          <w:rFonts w:asciiTheme="majorHAnsi" w:eastAsia="Times New Roman" w:hAnsiTheme="majorHAnsi" w:cstheme="majorHAnsi"/>
          <w:sz w:val="20"/>
          <w:szCs w:val="22"/>
        </w:rPr>
      </w:pPr>
      <w:r w:rsidRPr="00986B30">
        <w:rPr>
          <w:rFonts w:asciiTheme="majorHAnsi" w:hAnsiTheme="majorHAnsi" w:cstheme="majorHAnsi"/>
          <w:sz w:val="22"/>
        </w:rPr>
        <w:t xml:space="preserve">Uso de sistemas Anti-DDoS; </w:t>
      </w:r>
    </w:p>
    <w:p w14:paraId="6542507C" w14:textId="77777777" w:rsidR="00986B30" w:rsidRPr="00986B30" w:rsidRDefault="00986B30" w:rsidP="00986B30">
      <w:pPr>
        <w:pStyle w:val="PargrafodaLista"/>
        <w:numPr>
          <w:ilvl w:val="0"/>
          <w:numId w:val="220"/>
        </w:numPr>
        <w:spacing w:after="160"/>
        <w:rPr>
          <w:rFonts w:asciiTheme="majorHAnsi" w:hAnsiTheme="majorHAnsi" w:cstheme="majorHAnsi"/>
          <w:sz w:val="18"/>
          <w:szCs w:val="20"/>
        </w:rPr>
      </w:pPr>
      <w:r w:rsidRPr="00986B30">
        <w:rPr>
          <w:rFonts w:asciiTheme="majorHAnsi" w:hAnsiTheme="majorHAnsi" w:cstheme="majorHAnsi"/>
          <w:sz w:val="22"/>
        </w:rPr>
        <w:t xml:space="preserve">O Data Center </w:t>
      </w:r>
      <w:r w:rsidRPr="00986B30">
        <w:rPr>
          <w:rFonts w:asciiTheme="majorHAnsi" w:hAnsiTheme="majorHAnsi" w:cstheme="majorHAnsi"/>
          <w:b/>
          <w:sz w:val="22"/>
        </w:rPr>
        <w:t xml:space="preserve">SONDA </w:t>
      </w:r>
      <w:r w:rsidRPr="00986B30">
        <w:rPr>
          <w:rFonts w:asciiTheme="majorHAnsi" w:hAnsiTheme="majorHAnsi" w:cstheme="majorHAnsi"/>
          <w:sz w:val="22"/>
        </w:rPr>
        <w:t>possui 2 camadas para mitigações de ataques DDoS na Banda IP:</w:t>
      </w:r>
    </w:p>
    <w:p w14:paraId="47678C9E" w14:textId="6A9227F1" w:rsidR="00986B30" w:rsidRPr="00986B30" w:rsidRDefault="00986B30" w:rsidP="00986B30">
      <w:pPr>
        <w:pStyle w:val="PargrafodaLista"/>
        <w:numPr>
          <w:ilvl w:val="1"/>
          <w:numId w:val="220"/>
        </w:numPr>
        <w:spacing w:after="160"/>
        <w:rPr>
          <w:rFonts w:asciiTheme="majorHAnsi" w:eastAsia="Times New Roman" w:hAnsiTheme="majorHAnsi" w:cstheme="majorHAnsi"/>
          <w:sz w:val="22"/>
        </w:rPr>
      </w:pPr>
      <w:r w:rsidRPr="00986B30">
        <w:rPr>
          <w:rFonts w:asciiTheme="majorHAnsi" w:hAnsiTheme="majorHAnsi" w:cstheme="majorHAnsi"/>
          <w:b/>
          <w:bCs/>
          <w:sz w:val="22"/>
        </w:rPr>
        <w:t>Anti-DDoS Volumétrico (Clean Pipe)</w:t>
      </w:r>
      <w:r>
        <w:rPr>
          <w:rFonts w:asciiTheme="majorHAnsi" w:hAnsiTheme="majorHAnsi" w:cstheme="majorHAnsi"/>
          <w:b/>
          <w:bCs/>
          <w:sz w:val="22"/>
        </w:rPr>
        <w:t>,</w:t>
      </w:r>
      <w:r w:rsidRPr="00986B30">
        <w:rPr>
          <w:rFonts w:asciiTheme="majorHAnsi" w:hAnsiTheme="majorHAnsi" w:cstheme="majorHAnsi"/>
          <w:sz w:val="22"/>
        </w:rPr>
        <w:t xml:space="preserve"> esse serviço realiza a filtragem do tráfego de INTERNET removendo e mitigando o tráfego malicioso antes que ele alcance a infraestrutura do Data Center </w:t>
      </w:r>
      <w:r w:rsidRPr="00986B30">
        <w:rPr>
          <w:rFonts w:asciiTheme="majorHAnsi" w:hAnsiTheme="majorHAnsi" w:cstheme="majorHAnsi"/>
          <w:b/>
          <w:sz w:val="22"/>
        </w:rPr>
        <w:t>SONDA</w:t>
      </w:r>
      <w:r w:rsidRPr="00986B30">
        <w:rPr>
          <w:rFonts w:asciiTheme="majorHAnsi" w:hAnsiTheme="majorHAnsi" w:cstheme="majorHAnsi"/>
          <w:sz w:val="22"/>
        </w:rPr>
        <w:t>, com intuito de mitigar os ataques volumétricos o mais próximo da origem possível, evitando indisponibilidades causada</w:t>
      </w:r>
      <w:r>
        <w:rPr>
          <w:rFonts w:asciiTheme="majorHAnsi" w:hAnsiTheme="majorHAnsi" w:cstheme="majorHAnsi"/>
          <w:sz w:val="22"/>
        </w:rPr>
        <w:t>s por ataques DDoS volumétricos;</w:t>
      </w:r>
    </w:p>
    <w:p w14:paraId="6A8A66FB" w14:textId="4A8E8E9B" w:rsidR="00986B30" w:rsidRPr="00986B30" w:rsidRDefault="00986B30" w:rsidP="00986B30">
      <w:pPr>
        <w:pStyle w:val="PargrafodaLista"/>
        <w:numPr>
          <w:ilvl w:val="1"/>
          <w:numId w:val="220"/>
        </w:numPr>
        <w:spacing w:after="160"/>
        <w:rPr>
          <w:rFonts w:asciiTheme="majorHAnsi" w:hAnsiTheme="majorHAnsi" w:cstheme="majorHAnsi"/>
          <w:sz w:val="22"/>
        </w:rPr>
      </w:pPr>
      <w:r w:rsidRPr="00986B30">
        <w:rPr>
          <w:rFonts w:asciiTheme="majorHAnsi" w:hAnsiTheme="majorHAnsi" w:cstheme="majorHAnsi"/>
          <w:b/>
          <w:bCs/>
          <w:sz w:val="22"/>
        </w:rPr>
        <w:t>Anti-DDoS de Sessão (Anti-DDoS na camada de aplicação)</w:t>
      </w:r>
      <w:r>
        <w:rPr>
          <w:rFonts w:asciiTheme="majorHAnsi" w:hAnsiTheme="majorHAnsi" w:cstheme="majorHAnsi"/>
          <w:b/>
          <w:bCs/>
          <w:sz w:val="22"/>
        </w:rPr>
        <w:t>,</w:t>
      </w:r>
      <w:r w:rsidRPr="00986B30">
        <w:rPr>
          <w:rFonts w:asciiTheme="majorHAnsi" w:hAnsiTheme="majorHAnsi" w:cstheme="majorHAnsi"/>
          <w:sz w:val="22"/>
        </w:rPr>
        <w:t xml:space="preserve"> esse serviço </w:t>
      </w:r>
      <w:r>
        <w:rPr>
          <w:rFonts w:asciiTheme="majorHAnsi" w:hAnsiTheme="majorHAnsi" w:cstheme="majorHAnsi"/>
          <w:sz w:val="22"/>
        </w:rPr>
        <w:t>realiza a inspeção e filtragem o</w:t>
      </w:r>
      <w:r w:rsidRPr="00986B30">
        <w:rPr>
          <w:rFonts w:asciiTheme="majorHAnsi" w:hAnsiTheme="majorHAnsi" w:cstheme="majorHAnsi"/>
          <w:sz w:val="22"/>
        </w:rPr>
        <w:t xml:space="preserve">n-line do tráfego de INTERNET do Data Center </w:t>
      </w:r>
      <w:r w:rsidRPr="00986B30">
        <w:rPr>
          <w:rFonts w:asciiTheme="majorHAnsi" w:hAnsiTheme="majorHAnsi" w:cstheme="majorHAnsi"/>
          <w:b/>
          <w:sz w:val="22"/>
        </w:rPr>
        <w:t xml:space="preserve">SONDA </w:t>
      </w:r>
      <w:r w:rsidRPr="00986B30">
        <w:rPr>
          <w:rFonts w:asciiTheme="majorHAnsi" w:hAnsiTheme="majorHAnsi" w:cstheme="majorHAnsi"/>
          <w:sz w:val="22"/>
        </w:rPr>
        <w:t>removendo e mitigando o tráfego malicioso, com intuito de mitigar ataques de sessões</w:t>
      </w:r>
      <w:r>
        <w:rPr>
          <w:rFonts w:asciiTheme="majorHAnsi" w:hAnsiTheme="majorHAnsi" w:cstheme="majorHAnsi"/>
          <w:sz w:val="22"/>
        </w:rPr>
        <w:t>, como exemplo,</w:t>
      </w:r>
      <w:r w:rsidRPr="00986B30">
        <w:rPr>
          <w:rFonts w:asciiTheme="majorHAnsi" w:hAnsiTheme="majorHAnsi" w:cstheme="majorHAnsi"/>
          <w:sz w:val="22"/>
        </w:rPr>
        <w:t xml:space="preserve"> UDP Flood, HTTP Flood, TCP Connection Exhaustion, SYN Flood, entre outros, evitando indisponibilidades causadas por ataques DDoS de sessão direcionados as aplicações.</w:t>
      </w:r>
    </w:p>
    <w:p w14:paraId="6D042F4D" w14:textId="77777777" w:rsidR="00986B30" w:rsidRPr="00986B30" w:rsidRDefault="00986B30" w:rsidP="00986B30">
      <w:pPr>
        <w:spacing w:after="160"/>
        <w:rPr>
          <w:rFonts w:asciiTheme="majorHAnsi" w:eastAsiaTheme="minorHAnsi" w:hAnsiTheme="majorHAnsi" w:cstheme="majorHAnsi"/>
          <w:sz w:val="22"/>
        </w:rPr>
      </w:pPr>
      <w:r w:rsidRPr="00986B30">
        <w:rPr>
          <w:rFonts w:asciiTheme="majorHAnsi" w:hAnsiTheme="majorHAnsi" w:cstheme="majorHAnsi"/>
          <w:b/>
          <w:bCs/>
          <w:sz w:val="22"/>
        </w:rPr>
        <w:t>Nota:</w:t>
      </w:r>
      <w:r w:rsidRPr="00986B30">
        <w:rPr>
          <w:rFonts w:asciiTheme="majorHAnsi" w:hAnsiTheme="majorHAnsi" w:cstheme="majorHAnsi"/>
          <w:sz w:val="22"/>
        </w:rPr>
        <w:t xml:space="preserve"> O Data Center </w:t>
      </w:r>
      <w:r w:rsidRPr="00986B30">
        <w:rPr>
          <w:rFonts w:asciiTheme="majorHAnsi" w:hAnsiTheme="majorHAnsi" w:cstheme="majorHAnsi"/>
          <w:b/>
          <w:sz w:val="22"/>
        </w:rPr>
        <w:t>SONDA</w:t>
      </w:r>
      <w:r w:rsidRPr="00986B30">
        <w:rPr>
          <w:rFonts w:asciiTheme="majorHAnsi" w:hAnsiTheme="majorHAnsi" w:cstheme="majorHAnsi"/>
          <w:sz w:val="22"/>
        </w:rPr>
        <w:t xml:space="preserve"> oferece também outros níveis de proteção para a segurança do tráfego de rede, mediante a contratação do produto de Firewall, consulte o catálogo especifico desse produto para maiores detalhes.</w:t>
      </w:r>
    </w:p>
    <w:p w14:paraId="38160AE5" w14:textId="3C693244" w:rsidR="00051E86" w:rsidRPr="00F46B53" w:rsidRDefault="002A1D93" w:rsidP="00F46B53">
      <w:pPr>
        <w:pStyle w:val="Ttulo3"/>
        <w:numPr>
          <w:ilvl w:val="2"/>
          <w:numId w:val="0"/>
        </w:numPr>
        <w:ind w:left="720" w:hanging="720"/>
        <w:rPr>
          <w:rFonts w:ascii="Arial" w:hAnsi="Arial"/>
          <w:b/>
          <w:sz w:val="20"/>
          <w:szCs w:val="20"/>
        </w:rPr>
      </w:pPr>
      <w:r w:rsidRPr="00F46B53">
        <w:rPr>
          <w:rFonts w:ascii="Arial" w:hAnsi="Arial" w:cs="Arial"/>
          <w:b/>
          <w:color w:val="auto"/>
          <w:sz w:val="20"/>
          <w:szCs w:val="20"/>
        </w:rPr>
        <w:t>ENDEREÇAMENTO IP</w:t>
      </w:r>
      <w:bookmarkEnd w:id="31"/>
      <w:bookmarkEnd w:id="32"/>
      <w:bookmarkEnd w:id="33"/>
    </w:p>
    <w:p w14:paraId="7D057584" w14:textId="4484DCC3" w:rsidR="002A1D93" w:rsidRPr="00550846" w:rsidRDefault="00051E86" w:rsidP="00F46B53">
      <w:pPr>
        <w:pStyle w:val="PargrafodaLista"/>
        <w:numPr>
          <w:ilvl w:val="0"/>
          <w:numId w:val="184"/>
        </w:numPr>
        <w:spacing w:after="160"/>
        <w:rPr>
          <w:rFonts w:eastAsiaTheme="minorHAnsi"/>
          <w:sz w:val="22"/>
          <w:szCs w:val="22"/>
        </w:rPr>
      </w:pPr>
      <w:r w:rsidRPr="00550846">
        <w:rPr>
          <w:rFonts w:eastAsiaTheme="minorHAnsi"/>
          <w:sz w:val="22"/>
          <w:szCs w:val="22"/>
          <w:lang w:eastAsia="en-US"/>
        </w:rPr>
        <w:t xml:space="preserve">Uso de blocos válidos AS </w:t>
      </w:r>
      <w:r w:rsidRPr="00550846">
        <w:rPr>
          <w:rFonts w:eastAsiaTheme="minorHAnsi"/>
          <w:b/>
          <w:sz w:val="22"/>
          <w:szCs w:val="22"/>
          <w:lang w:eastAsia="en-US"/>
        </w:rPr>
        <w:t>SONDA</w:t>
      </w:r>
      <w:r w:rsidRPr="00550846">
        <w:rPr>
          <w:rFonts w:eastAsiaTheme="minorHAnsi"/>
          <w:sz w:val="22"/>
          <w:szCs w:val="22"/>
          <w:lang w:eastAsia="en-US"/>
        </w:rPr>
        <w:t>;</w:t>
      </w:r>
      <w:r w:rsidR="002A1D93" w:rsidRPr="00550846">
        <w:rPr>
          <w:rFonts w:eastAsiaTheme="minorHAnsi"/>
          <w:sz w:val="22"/>
          <w:szCs w:val="22"/>
          <w:lang w:eastAsia="en-US"/>
        </w:rPr>
        <w:t xml:space="preserve"> </w:t>
      </w:r>
    </w:p>
    <w:p w14:paraId="22EC7E17" w14:textId="77777777" w:rsidR="00537FD3" w:rsidRPr="00550846" w:rsidRDefault="00FB2F84" w:rsidP="00D42967">
      <w:pPr>
        <w:pStyle w:val="PargrafodaLista"/>
        <w:numPr>
          <w:ilvl w:val="0"/>
          <w:numId w:val="184"/>
        </w:numPr>
        <w:spacing w:after="160"/>
        <w:rPr>
          <w:rFonts w:eastAsiaTheme="minorHAnsi"/>
          <w:sz w:val="22"/>
          <w:szCs w:val="22"/>
        </w:rPr>
      </w:pPr>
      <w:r w:rsidRPr="00550846">
        <w:rPr>
          <w:rFonts w:eastAsiaTheme="minorHAnsi"/>
          <w:sz w:val="22"/>
          <w:szCs w:val="22"/>
        </w:rPr>
        <w:t xml:space="preserve">Cada link contará com um enlace </w:t>
      </w:r>
      <w:r w:rsidR="00537FD3" w:rsidRPr="00550846">
        <w:rPr>
          <w:rFonts w:eastAsiaTheme="minorHAnsi"/>
          <w:sz w:val="22"/>
          <w:szCs w:val="22"/>
        </w:rPr>
        <w:t>sendo</w:t>
      </w:r>
      <w:r w:rsidRPr="00550846">
        <w:rPr>
          <w:rFonts w:eastAsiaTheme="minorHAnsi"/>
          <w:sz w:val="22"/>
          <w:szCs w:val="22"/>
        </w:rPr>
        <w:t xml:space="preserve"> endereçamento inválido (RFC 1918)</w:t>
      </w:r>
      <w:r w:rsidR="00537FD3" w:rsidRPr="00550846">
        <w:rPr>
          <w:rFonts w:eastAsiaTheme="minorHAnsi"/>
          <w:sz w:val="22"/>
          <w:szCs w:val="22"/>
        </w:rPr>
        <w:t xml:space="preserve"> para uso de trânsito;</w:t>
      </w:r>
    </w:p>
    <w:p w14:paraId="4F555547" w14:textId="5D06E558" w:rsidR="002A1D93" w:rsidRPr="00550846" w:rsidRDefault="00CE6D42" w:rsidP="00D42967">
      <w:pPr>
        <w:pStyle w:val="PargrafodaLista"/>
        <w:numPr>
          <w:ilvl w:val="0"/>
          <w:numId w:val="184"/>
        </w:numPr>
        <w:spacing w:after="160"/>
        <w:rPr>
          <w:rFonts w:eastAsiaTheme="minorHAnsi"/>
          <w:sz w:val="22"/>
          <w:szCs w:val="22"/>
        </w:rPr>
      </w:pPr>
      <w:r w:rsidRPr="00550846">
        <w:rPr>
          <w:rFonts w:eastAsiaTheme="minorHAnsi"/>
          <w:sz w:val="22"/>
          <w:szCs w:val="22"/>
        </w:rPr>
        <w:t>Os</w:t>
      </w:r>
      <w:r w:rsidR="00FB2F84" w:rsidRPr="00550846">
        <w:rPr>
          <w:rFonts w:eastAsiaTheme="minorHAnsi"/>
          <w:sz w:val="22"/>
          <w:szCs w:val="22"/>
        </w:rPr>
        <w:t xml:space="preserve"> bloco</w:t>
      </w:r>
      <w:r w:rsidRPr="00550846">
        <w:rPr>
          <w:rFonts w:eastAsiaTheme="minorHAnsi"/>
          <w:sz w:val="22"/>
          <w:szCs w:val="22"/>
        </w:rPr>
        <w:t>s</w:t>
      </w:r>
      <w:r w:rsidR="00FB2F84" w:rsidRPr="00550846">
        <w:rPr>
          <w:rFonts w:eastAsiaTheme="minorHAnsi"/>
          <w:sz w:val="22"/>
          <w:szCs w:val="22"/>
        </w:rPr>
        <w:t xml:space="preserve"> </w:t>
      </w:r>
      <w:r w:rsidRPr="00550846">
        <w:rPr>
          <w:rFonts w:eastAsiaTheme="minorHAnsi"/>
          <w:sz w:val="22"/>
          <w:szCs w:val="22"/>
        </w:rPr>
        <w:t>de IP público entregues aos clientes</w:t>
      </w:r>
      <w:r w:rsidR="00FB2F84" w:rsidRPr="00550846">
        <w:rPr>
          <w:rFonts w:eastAsiaTheme="minorHAnsi"/>
          <w:sz w:val="22"/>
          <w:szCs w:val="22"/>
        </w:rPr>
        <w:t xml:space="preserve"> </w:t>
      </w:r>
      <w:r w:rsidRPr="00550846">
        <w:rPr>
          <w:rFonts w:eastAsiaTheme="minorHAnsi"/>
          <w:sz w:val="22"/>
          <w:szCs w:val="22"/>
        </w:rPr>
        <w:t>são</w:t>
      </w:r>
      <w:r w:rsidR="00B50A29" w:rsidRPr="00550846">
        <w:rPr>
          <w:rFonts w:eastAsiaTheme="minorHAnsi"/>
          <w:sz w:val="22"/>
          <w:szCs w:val="22"/>
        </w:rPr>
        <w:t xml:space="preserve"> </w:t>
      </w:r>
      <w:r w:rsidRPr="00550846">
        <w:rPr>
          <w:rFonts w:eastAsiaTheme="minorHAnsi"/>
          <w:sz w:val="22"/>
          <w:szCs w:val="22"/>
        </w:rPr>
        <w:t>de uso exclusivo e roteáveis a internet</w:t>
      </w:r>
      <w:r w:rsidR="00FB2F84" w:rsidRPr="00550846">
        <w:rPr>
          <w:rFonts w:eastAsiaTheme="minorHAnsi"/>
          <w:sz w:val="22"/>
          <w:szCs w:val="22"/>
        </w:rPr>
        <w:t>;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1845"/>
        <w:gridCol w:w="2970"/>
        <w:gridCol w:w="2268"/>
        <w:gridCol w:w="2977"/>
      </w:tblGrid>
      <w:tr w:rsidR="00D42967" w:rsidRPr="00D42967" w14:paraId="0A62F010" w14:textId="77777777" w:rsidTr="00F46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"/>
        </w:trPr>
        <w:tc>
          <w:tcPr>
            <w:tcW w:w="1845" w:type="dxa"/>
            <w:shd w:val="clear" w:color="auto" w:fill="297FD5" w:themeFill="accent3"/>
            <w:vAlign w:val="center"/>
          </w:tcPr>
          <w:p w14:paraId="263B1CDF" w14:textId="77777777" w:rsidR="00F46B53" w:rsidRDefault="00F46B53" w:rsidP="00F46B53">
            <w:pPr>
              <w:pStyle w:val="TABELAPADRO"/>
              <w:rPr>
                <w:b/>
              </w:rPr>
            </w:pPr>
          </w:p>
          <w:p w14:paraId="4E45333A" w14:textId="18B30107" w:rsidR="002A1D93" w:rsidRDefault="002A1D93" w:rsidP="00F46B53">
            <w:pPr>
              <w:pStyle w:val="TABELAPADRO"/>
              <w:rPr>
                <w:b/>
              </w:rPr>
            </w:pPr>
            <w:r w:rsidRPr="00D42967">
              <w:rPr>
                <w:b/>
              </w:rPr>
              <w:t>CIDR</w:t>
            </w:r>
          </w:p>
          <w:p w14:paraId="17B56527" w14:textId="5FAB6B6E" w:rsidR="00F46B53" w:rsidRPr="00D42967" w:rsidRDefault="00F46B53" w:rsidP="00F46B53">
            <w:pPr>
              <w:pStyle w:val="TABELAPADRO"/>
              <w:rPr>
                <w:b/>
              </w:rPr>
            </w:pPr>
          </w:p>
        </w:tc>
        <w:tc>
          <w:tcPr>
            <w:tcW w:w="2970" w:type="dxa"/>
            <w:shd w:val="clear" w:color="auto" w:fill="297FD5" w:themeFill="accent3"/>
            <w:vAlign w:val="center"/>
          </w:tcPr>
          <w:p w14:paraId="24F65346" w14:textId="07A0BDB8" w:rsidR="002A1D93" w:rsidRPr="00D42967" w:rsidRDefault="004E21AC" w:rsidP="00F46B53">
            <w:pPr>
              <w:pStyle w:val="TABELAPADRO"/>
              <w:rPr>
                <w:b/>
              </w:rPr>
            </w:pPr>
            <w:r w:rsidRPr="00D42967">
              <w:rPr>
                <w:b/>
              </w:rPr>
              <w:t>Decimal</w:t>
            </w:r>
          </w:p>
        </w:tc>
        <w:tc>
          <w:tcPr>
            <w:tcW w:w="2268" w:type="dxa"/>
            <w:shd w:val="clear" w:color="auto" w:fill="297FD5" w:themeFill="accent3"/>
            <w:vAlign w:val="center"/>
          </w:tcPr>
          <w:p w14:paraId="18E5708F" w14:textId="1A8ABC92" w:rsidR="002A1D93" w:rsidRPr="00D42967" w:rsidRDefault="004E21AC" w:rsidP="00F46B53">
            <w:pPr>
              <w:pStyle w:val="TABELAPADRO"/>
              <w:rPr>
                <w:b/>
              </w:rPr>
            </w:pPr>
            <w:r w:rsidRPr="00D42967">
              <w:rPr>
                <w:b/>
              </w:rPr>
              <w:t>IPs Disponíveis</w:t>
            </w:r>
            <w:r w:rsidR="00CE6D42">
              <w:rPr>
                <w:b/>
              </w:rPr>
              <w:t xml:space="preserve"> (Públicos)</w:t>
            </w:r>
          </w:p>
        </w:tc>
        <w:tc>
          <w:tcPr>
            <w:tcW w:w="2977" w:type="dxa"/>
            <w:shd w:val="clear" w:color="auto" w:fill="297FD5" w:themeFill="accent3"/>
            <w:vAlign w:val="center"/>
          </w:tcPr>
          <w:p w14:paraId="351BE668" w14:textId="77777777" w:rsidR="002A1D93" w:rsidRPr="00D42967" w:rsidRDefault="002A1D93" w:rsidP="00F46B53">
            <w:pPr>
              <w:pStyle w:val="TABELAPADRO"/>
              <w:rPr>
                <w:b/>
              </w:rPr>
            </w:pPr>
            <w:r w:rsidRPr="00D42967">
              <w:rPr>
                <w:b/>
              </w:rPr>
              <w:t>OBS</w:t>
            </w:r>
          </w:p>
        </w:tc>
      </w:tr>
      <w:tr w:rsidR="00D42967" w:rsidRPr="00D42967" w14:paraId="3E091702" w14:textId="77777777" w:rsidTr="00D42967">
        <w:trPr>
          <w:trHeight w:val="20"/>
        </w:trPr>
        <w:tc>
          <w:tcPr>
            <w:tcW w:w="1845" w:type="dxa"/>
          </w:tcPr>
          <w:p w14:paraId="10A045D8" w14:textId="77777777" w:rsidR="002A1D93" w:rsidRPr="00D42967" w:rsidRDefault="002A1D93" w:rsidP="00F46B53">
            <w:pPr>
              <w:pStyle w:val="TABELAPADRO"/>
              <w:rPr>
                <w:color w:val="auto"/>
              </w:rPr>
            </w:pPr>
            <w:r w:rsidRPr="00D42967">
              <w:rPr>
                <w:color w:val="auto"/>
              </w:rPr>
              <w:t>/30</w:t>
            </w:r>
          </w:p>
        </w:tc>
        <w:tc>
          <w:tcPr>
            <w:tcW w:w="2970" w:type="dxa"/>
          </w:tcPr>
          <w:p w14:paraId="6FA43380" w14:textId="77777777" w:rsidR="002A1D93" w:rsidRPr="00D42967" w:rsidRDefault="002A1D93" w:rsidP="00F46B53">
            <w:pPr>
              <w:pStyle w:val="TABELAPADRO"/>
              <w:rPr>
                <w:color w:val="auto"/>
              </w:rPr>
            </w:pPr>
            <w:r w:rsidRPr="00D42967">
              <w:rPr>
                <w:color w:val="auto"/>
              </w:rPr>
              <w:t>255.255.255.252</w:t>
            </w:r>
          </w:p>
        </w:tc>
        <w:tc>
          <w:tcPr>
            <w:tcW w:w="2268" w:type="dxa"/>
          </w:tcPr>
          <w:p w14:paraId="0958B302" w14:textId="7F8FCDC4" w:rsidR="002A1D93" w:rsidRPr="00D42967" w:rsidRDefault="00FB2F84" w:rsidP="00F46B53">
            <w:pPr>
              <w:pStyle w:val="TABELAPADRO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977" w:type="dxa"/>
          </w:tcPr>
          <w:p w14:paraId="2AD810CB" w14:textId="1700ACFD" w:rsidR="002A1D93" w:rsidRPr="00D42967" w:rsidRDefault="0054237C" w:rsidP="00F46B53">
            <w:pPr>
              <w:pStyle w:val="TABELAPADRO"/>
              <w:rPr>
                <w:color w:val="auto"/>
              </w:rPr>
            </w:pPr>
            <w:r>
              <w:rPr>
                <w:color w:val="auto"/>
              </w:rPr>
              <w:t>Oferta Mí</w:t>
            </w:r>
            <w:r w:rsidR="002A1D93" w:rsidRPr="00D42967">
              <w:rPr>
                <w:color w:val="auto"/>
              </w:rPr>
              <w:t>nima</w:t>
            </w:r>
          </w:p>
        </w:tc>
      </w:tr>
      <w:tr w:rsidR="00D42967" w:rsidRPr="00D42967" w14:paraId="192CEFF8" w14:textId="77777777" w:rsidTr="00D42967">
        <w:trPr>
          <w:trHeight w:val="20"/>
        </w:trPr>
        <w:tc>
          <w:tcPr>
            <w:tcW w:w="1845" w:type="dxa"/>
          </w:tcPr>
          <w:p w14:paraId="7DC48AB4" w14:textId="77777777" w:rsidR="002A1D93" w:rsidRPr="00D42967" w:rsidRDefault="002A1D93" w:rsidP="00F46B53">
            <w:pPr>
              <w:pStyle w:val="TABELAPADRO"/>
              <w:rPr>
                <w:color w:val="auto"/>
              </w:rPr>
            </w:pPr>
            <w:r w:rsidRPr="00D42967">
              <w:rPr>
                <w:color w:val="auto"/>
              </w:rPr>
              <w:t>/29</w:t>
            </w:r>
          </w:p>
        </w:tc>
        <w:tc>
          <w:tcPr>
            <w:tcW w:w="2970" w:type="dxa"/>
          </w:tcPr>
          <w:p w14:paraId="780A1991" w14:textId="77777777" w:rsidR="002A1D93" w:rsidRPr="00D42967" w:rsidRDefault="002A1D93" w:rsidP="00F46B53">
            <w:pPr>
              <w:pStyle w:val="TABELAPADRO"/>
              <w:rPr>
                <w:color w:val="auto"/>
              </w:rPr>
            </w:pPr>
            <w:r w:rsidRPr="00D42967">
              <w:rPr>
                <w:color w:val="auto"/>
              </w:rPr>
              <w:t>255.255.255.248</w:t>
            </w:r>
          </w:p>
        </w:tc>
        <w:tc>
          <w:tcPr>
            <w:tcW w:w="2268" w:type="dxa"/>
          </w:tcPr>
          <w:p w14:paraId="3683CB62" w14:textId="6557E933" w:rsidR="002A1D93" w:rsidRPr="00D42967" w:rsidRDefault="00FB2F84" w:rsidP="00F46B53">
            <w:pPr>
              <w:pStyle w:val="TABELAPADRO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977" w:type="dxa"/>
          </w:tcPr>
          <w:p w14:paraId="791E443E" w14:textId="01B3A046" w:rsidR="002A1D93" w:rsidRPr="00D42967" w:rsidRDefault="0054237C" w:rsidP="00F46B53">
            <w:pPr>
              <w:pStyle w:val="TABELAPADRO"/>
              <w:rPr>
                <w:color w:val="auto"/>
              </w:rPr>
            </w:pPr>
            <w:r>
              <w:rPr>
                <w:color w:val="auto"/>
              </w:rPr>
              <w:t>Oferta Má</w:t>
            </w:r>
            <w:r w:rsidR="002A1D93" w:rsidRPr="00D42967">
              <w:rPr>
                <w:color w:val="auto"/>
              </w:rPr>
              <w:t>xima</w:t>
            </w:r>
          </w:p>
        </w:tc>
      </w:tr>
    </w:tbl>
    <w:p w14:paraId="112469A5" w14:textId="77777777" w:rsidR="002A1D93" w:rsidRPr="008E638B" w:rsidRDefault="002A1D93" w:rsidP="002A1D93">
      <w:pPr>
        <w:pStyle w:val="Default"/>
        <w:jc w:val="both"/>
        <w:rPr>
          <w:color w:val="auto"/>
          <w:sz w:val="20"/>
          <w:szCs w:val="20"/>
        </w:rPr>
      </w:pPr>
    </w:p>
    <w:p w14:paraId="5E724D86" w14:textId="66566D6B" w:rsidR="002A1D93" w:rsidRPr="00F83992" w:rsidRDefault="00051E86" w:rsidP="0054237C">
      <w:pPr>
        <w:pStyle w:val="PargrafodaLista"/>
        <w:numPr>
          <w:ilvl w:val="0"/>
          <w:numId w:val="184"/>
        </w:numPr>
        <w:spacing w:after="160"/>
        <w:rPr>
          <w:rFonts w:eastAsiaTheme="minorHAnsi"/>
          <w:sz w:val="22"/>
          <w:szCs w:val="22"/>
        </w:rPr>
      </w:pPr>
      <w:r w:rsidRPr="00F83992">
        <w:rPr>
          <w:rFonts w:eastAsiaTheme="minorHAnsi"/>
          <w:sz w:val="22"/>
          <w:szCs w:val="22"/>
          <w:lang w:eastAsia="en-US"/>
        </w:rPr>
        <w:t xml:space="preserve">Caso o </w:t>
      </w:r>
      <w:r w:rsidRPr="00F83992">
        <w:rPr>
          <w:rFonts w:eastAsiaTheme="minorHAnsi"/>
          <w:b/>
          <w:sz w:val="22"/>
          <w:szCs w:val="22"/>
          <w:lang w:eastAsia="en-US"/>
        </w:rPr>
        <w:t>CLIENTE</w:t>
      </w:r>
      <w:r w:rsidR="002A1D93" w:rsidRPr="00F83992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2A1D93" w:rsidRPr="00F83992">
        <w:rPr>
          <w:rFonts w:eastAsiaTheme="minorHAnsi"/>
          <w:sz w:val="22"/>
          <w:szCs w:val="22"/>
          <w:lang w:eastAsia="en-US"/>
        </w:rPr>
        <w:t>deseje implementar seu próprio ISP (</w:t>
      </w:r>
      <w:r w:rsidR="002A1D93" w:rsidRPr="00F83992">
        <w:rPr>
          <w:rFonts w:eastAsiaTheme="minorHAnsi"/>
          <w:i/>
          <w:sz w:val="22"/>
          <w:szCs w:val="22"/>
          <w:lang w:eastAsia="en-US"/>
        </w:rPr>
        <w:t>Internet Service Provider</w:t>
      </w:r>
      <w:r w:rsidR="00075A1C" w:rsidRPr="00F83992">
        <w:rPr>
          <w:rFonts w:eastAsiaTheme="minorHAnsi"/>
          <w:sz w:val="22"/>
          <w:szCs w:val="22"/>
          <w:lang w:eastAsia="en-US"/>
        </w:rPr>
        <w:t>) deverá ser aberto um Projeto E</w:t>
      </w:r>
      <w:r w:rsidR="002A1D93" w:rsidRPr="00F83992">
        <w:rPr>
          <w:rFonts w:eastAsiaTheme="minorHAnsi"/>
          <w:sz w:val="22"/>
          <w:szCs w:val="22"/>
          <w:lang w:eastAsia="en-US"/>
        </w:rPr>
        <w:t xml:space="preserve">special junto </w:t>
      </w:r>
      <w:r w:rsidR="0054237C" w:rsidRPr="00F83992">
        <w:rPr>
          <w:rFonts w:eastAsiaTheme="minorHAnsi"/>
          <w:sz w:val="22"/>
          <w:szCs w:val="22"/>
          <w:lang w:eastAsia="en-US"/>
        </w:rPr>
        <w:t xml:space="preserve">à </w:t>
      </w:r>
      <w:r w:rsidR="0054237C" w:rsidRPr="00F83992">
        <w:rPr>
          <w:rFonts w:eastAsiaTheme="minorHAnsi"/>
          <w:b/>
          <w:sz w:val="22"/>
          <w:szCs w:val="22"/>
          <w:lang w:eastAsia="en-US"/>
        </w:rPr>
        <w:t>SONDA</w:t>
      </w:r>
      <w:r w:rsidRPr="00F83992">
        <w:rPr>
          <w:rFonts w:eastAsiaTheme="minorHAnsi"/>
          <w:sz w:val="22"/>
          <w:szCs w:val="22"/>
          <w:lang w:eastAsia="en-US"/>
        </w:rPr>
        <w:t>;</w:t>
      </w:r>
    </w:p>
    <w:p w14:paraId="6214FCA6" w14:textId="005BB673" w:rsidR="002A1D93" w:rsidRPr="00F83992" w:rsidRDefault="00051E86" w:rsidP="00B50A29">
      <w:pPr>
        <w:pStyle w:val="PargrafodaLista"/>
        <w:numPr>
          <w:ilvl w:val="0"/>
          <w:numId w:val="184"/>
        </w:numPr>
        <w:spacing w:after="160"/>
        <w:rPr>
          <w:rFonts w:eastAsiaTheme="minorHAnsi"/>
          <w:sz w:val="22"/>
          <w:szCs w:val="22"/>
        </w:rPr>
      </w:pPr>
      <w:r w:rsidRPr="00F83992">
        <w:rPr>
          <w:rFonts w:eastAsiaTheme="minorHAnsi"/>
          <w:sz w:val="22"/>
          <w:szCs w:val="22"/>
          <w:lang w:eastAsia="en-US"/>
        </w:rPr>
        <w:t xml:space="preserve">Caso o </w:t>
      </w:r>
      <w:r w:rsidRPr="00F83992">
        <w:rPr>
          <w:rFonts w:eastAsiaTheme="minorHAnsi"/>
          <w:b/>
          <w:sz w:val="22"/>
          <w:szCs w:val="22"/>
          <w:lang w:eastAsia="en-US"/>
        </w:rPr>
        <w:t>CLIENTE</w:t>
      </w:r>
      <w:r w:rsidR="002A1D93" w:rsidRPr="00F83992">
        <w:rPr>
          <w:rFonts w:eastAsiaTheme="minorHAnsi"/>
          <w:sz w:val="22"/>
          <w:szCs w:val="22"/>
          <w:lang w:eastAsia="en-US"/>
        </w:rPr>
        <w:t xml:space="preserve"> possua seu próprio AS (</w:t>
      </w:r>
      <w:r w:rsidR="002A1D93" w:rsidRPr="00F83992">
        <w:rPr>
          <w:rFonts w:eastAsiaTheme="minorHAnsi"/>
          <w:i/>
          <w:sz w:val="22"/>
          <w:szCs w:val="22"/>
          <w:lang w:eastAsia="en-US"/>
        </w:rPr>
        <w:t>Autonomous System</w:t>
      </w:r>
      <w:r w:rsidR="002A1D93" w:rsidRPr="00F83992">
        <w:rPr>
          <w:rFonts w:eastAsiaTheme="minorHAnsi"/>
          <w:sz w:val="22"/>
          <w:szCs w:val="22"/>
          <w:lang w:eastAsia="en-US"/>
        </w:rPr>
        <w:t xml:space="preserve">) e deseja roteá-lo </w:t>
      </w:r>
      <w:r w:rsidR="00075A1C" w:rsidRPr="00F83992">
        <w:rPr>
          <w:rFonts w:eastAsiaTheme="minorHAnsi"/>
          <w:sz w:val="22"/>
          <w:szCs w:val="22"/>
          <w:lang w:eastAsia="en-US"/>
        </w:rPr>
        <w:t>deverá ser aberto um Projeto E</w:t>
      </w:r>
      <w:r w:rsidR="00B50A29" w:rsidRPr="00F83992">
        <w:rPr>
          <w:rFonts w:eastAsiaTheme="minorHAnsi"/>
          <w:sz w:val="22"/>
          <w:szCs w:val="22"/>
          <w:lang w:eastAsia="en-US"/>
        </w:rPr>
        <w:t xml:space="preserve">special junto à </w:t>
      </w:r>
      <w:r w:rsidR="00B50A29" w:rsidRPr="00F83992">
        <w:rPr>
          <w:rFonts w:eastAsiaTheme="minorHAnsi"/>
          <w:b/>
          <w:sz w:val="22"/>
          <w:szCs w:val="22"/>
          <w:lang w:eastAsia="en-US"/>
        </w:rPr>
        <w:t>SONDA</w:t>
      </w:r>
      <w:r w:rsidR="00B50A29" w:rsidRPr="00F83992">
        <w:rPr>
          <w:rFonts w:eastAsiaTheme="minorHAnsi"/>
          <w:sz w:val="22"/>
          <w:szCs w:val="22"/>
          <w:lang w:eastAsia="en-US"/>
        </w:rPr>
        <w:t>;</w:t>
      </w:r>
    </w:p>
    <w:p w14:paraId="15F72A78" w14:textId="14D0DC93" w:rsidR="002A1D93" w:rsidRPr="00F83992" w:rsidRDefault="00051E86" w:rsidP="0054237C">
      <w:pPr>
        <w:pStyle w:val="PargrafodaLista"/>
        <w:numPr>
          <w:ilvl w:val="0"/>
          <w:numId w:val="18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F83992">
        <w:rPr>
          <w:rFonts w:eastAsiaTheme="minorHAnsi"/>
          <w:sz w:val="22"/>
          <w:szCs w:val="22"/>
          <w:lang w:eastAsia="en-US"/>
        </w:rPr>
        <w:t xml:space="preserve">Caso o </w:t>
      </w:r>
      <w:r w:rsidRPr="00F83992">
        <w:rPr>
          <w:rFonts w:eastAsiaTheme="minorHAnsi"/>
          <w:b/>
          <w:sz w:val="22"/>
          <w:szCs w:val="22"/>
          <w:lang w:eastAsia="en-US"/>
        </w:rPr>
        <w:t>CLIENTE</w:t>
      </w:r>
      <w:r w:rsidR="002A1D93" w:rsidRPr="00F83992">
        <w:rPr>
          <w:rFonts w:eastAsiaTheme="minorHAnsi"/>
          <w:sz w:val="22"/>
          <w:szCs w:val="22"/>
          <w:lang w:eastAsia="en-US"/>
        </w:rPr>
        <w:t xml:space="preserve"> deseje uma banda maior que </w:t>
      </w:r>
      <w:r w:rsidR="00B50A29" w:rsidRPr="00F83992">
        <w:rPr>
          <w:rFonts w:eastAsiaTheme="minorHAnsi"/>
          <w:sz w:val="22"/>
          <w:szCs w:val="22"/>
          <w:lang w:eastAsia="en-US"/>
        </w:rPr>
        <w:t>5</w:t>
      </w:r>
      <w:r w:rsidR="002A1D93" w:rsidRPr="00F83992">
        <w:rPr>
          <w:rFonts w:eastAsiaTheme="minorHAnsi"/>
          <w:sz w:val="22"/>
          <w:szCs w:val="22"/>
          <w:lang w:eastAsia="en-US"/>
        </w:rPr>
        <w:t xml:space="preserve">0 Mbps deverá ser </w:t>
      </w:r>
      <w:r w:rsidR="0054237C" w:rsidRPr="00F83992">
        <w:rPr>
          <w:rFonts w:eastAsiaTheme="minorHAnsi"/>
          <w:sz w:val="22"/>
          <w:szCs w:val="22"/>
          <w:lang w:eastAsia="en-US"/>
        </w:rPr>
        <w:t xml:space="preserve">analisada </w:t>
      </w:r>
      <w:r w:rsidR="002A1D93" w:rsidRPr="00F83992">
        <w:rPr>
          <w:rFonts w:eastAsiaTheme="minorHAnsi"/>
          <w:sz w:val="22"/>
          <w:szCs w:val="22"/>
          <w:lang w:eastAsia="en-US"/>
        </w:rPr>
        <w:t>capac</w:t>
      </w:r>
      <w:r w:rsidR="0054237C" w:rsidRPr="00F83992">
        <w:rPr>
          <w:rFonts w:eastAsiaTheme="minorHAnsi"/>
          <w:sz w:val="22"/>
          <w:szCs w:val="22"/>
          <w:lang w:eastAsia="en-US"/>
        </w:rPr>
        <w:t>idade de atendimento</w:t>
      </w:r>
      <w:r w:rsidR="008759FF" w:rsidRPr="00F83992">
        <w:rPr>
          <w:rFonts w:eastAsiaTheme="minorHAnsi"/>
          <w:sz w:val="22"/>
          <w:szCs w:val="22"/>
          <w:lang w:eastAsia="en-US"/>
        </w:rPr>
        <w:t>.</w:t>
      </w:r>
    </w:p>
    <w:p w14:paraId="46250261" w14:textId="07436E9E" w:rsidR="002A1D93" w:rsidRDefault="002A1D93" w:rsidP="00F46B53">
      <w:pPr>
        <w:pStyle w:val="Titulo1"/>
        <w:numPr>
          <w:ilvl w:val="0"/>
          <w:numId w:val="1"/>
        </w:numPr>
      </w:pPr>
      <w:bookmarkStart w:id="34" w:name="_Toc115360411"/>
      <w:bookmarkStart w:id="35" w:name="_Toc115428724"/>
      <w:bookmarkStart w:id="36" w:name="_Toc117083767"/>
      <w:bookmarkStart w:id="37" w:name="_Toc170309993"/>
      <w:bookmarkStart w:id="38" w:name="_Toc99973653"/>
      <w:r w:rsidRPr="00AE4E58">
        <w:t>Oferta</w:t>
      </w:r>
      <w:bookmarkEnd w:id="34"/>
      <w:bookmarkEnd w:id="35"/>
      <w:bookmarkEnd w:id="36"/>
      <w:r w:rsidR="008145BC">
        <w:t>s</w:t>
      </w:r>
      <w:bookmarkEnd w:id="37"/>
    </w:p>
    <w:p w14:paraId="66C7AABF" w14:textId="31D01368" w:rsidR="002A1D93" w:rsidRPr="00F46B53" w:rsidRDefault="002A1D93" w:rsidP="00F46B53">
      <w:pPr>
        <w:spacing w:after="160"/>
        <w:rPr>
          <w:rFonts w:eastAsiaTheme="minorHAnsi"/>
          <w:sz w:val="22"/>
          <w:szCs w:val="22"/>
          <w:lang w:eastAsia="en-US"/>
        </w:rPr>
      </w:pPr>
      <w:r w:rsidRPr="00F46B53">
        <w:rPr>
          <w:rFonts w:eastAsiaTheme="minorHAnsi"/>
          <w:sz w:val="22"/>
          <w:szCs w:val="22"/>
          <w:lang w:eastAsia="en-US"/>
        </w:rPr>
        <w:t>O valor do link contratado estará sempre dispon</w:t>
      </w:r>
      <w:r w:rsidR="004A42F9">
        <w:rPr>
          <w:rFonts w:eastAsiaTheme="minorHAnsi"/>
          <w:sz w:val="22"/>
          <w:szCs w:val="22"/>
          <w:lang w:eastAsia="en-US"/>
        </w:rPr>
        <w:t xml:space="preserve">ível para o uso do </w:t>
      </w:r>
      <w:r w:rsidR="004A42F9" w:rsidRPr="00F46B53">
        <w:rPr>
          <w:rFonts w:eastAsiaTheme="minorHAnsi"/>
          <w:b/>
          <w:sz w:val="22"/>
          <w:szCs w:val="22"/>
          <w:lang w:eastAsia="en-US"/>
        </w:rPr>
        <w:t>CLIENTE</w:t>
      </w:r>
      <w:r w:rsidRPr="00F46B53">
        <w:rPr>
          <w:rFonts w:eastAsiaTheme="minorHAnsi"/>
          <w:sz w:val="22"/>
          <w:szCs w:val="22"/>
          <w:lang w:eastAsia="en-US"/>
        </w:rPr>
        <w:t xml:space="preserve"> em 100% de sua capacidade, independente do sentido do fluxo (inbound ou outbound). </w:t>
      </w:r>
    </w:p>
    <w:p w14:paraId="14EE5FCB" w14:textId="75F0C717" w:rsidR="002A1D93" w:rsidRPr="00F46B53" w:rsidRDefault="002A1D93" w:rsidP="00F46B53">
      <w:pPr>
        <w:spacing w:after="160"/>
        <w:rPr>
          <w:rFonts w:eastAsiaTheme="minorHAnsi"/>
          <w:sz w:val="22"/>
          <w:szCs w:val="22"/>
          <w:lang w:eastAsia="en-US"/>
        </w:rPr>
      </w:pPr>
      <w:r w:rsidRPr="00F46B53">
        <w:rPr>
          <w:rFonts w:eastAsiaTheme="minorHAnsi"/>
          <w:sz w:val="22"/>
          <w:szCs w:val="22"/>
          <w:lang w:eastAsia="en-US"/>
        </w:rPr>
        <w:t xml:space="preserve">O serviço contempla </w:t>
      </w:r>
      <w:r w:rsidR="0069098B">
        <w:rPr>
          <w:rFonts w:eastAsiaTheme="minorHAnsi"/>
          <w:sz w:val="22"/>
          <w:szCs w:val="22"/>
          <w:lang w:eastAsia="en-US"/>
        </w:rPr>
        <w:t>a</w:t>
      </w:r>
      <w:r w:rsidRPr="00F46B53">
        <w:rPr>
          <w:rFonts w:eastAsiaTheme="minorHAnsi"/>
          <w:sz w:val="22"/>
          <w:szCs w:val="22"/>
          <w:lang w:eastAsia="en-US"/>
        </w:rPr>
        <w:t xml:space="preserve"> resolução de nomes (DNS). A </w:t>
      </w:r>
      <w:r w:rsidRPr="00F46B53">
        <w:rPr>
          <w:rFonts w:eastAsiaTheme="minorHAnsi"/>
          <w:b/>
          <w:sz w:val="22"/>
          <w:szCs w:val="22"/>
          <w:lang w:eastAsia="en-US"/>
        </w:rPr>
        <w:t>SONDA</w:t>
      </w:r>
      <w:r w:rsidRPr="00F46B53">
        <w:rPr>
          <w:rFonts w:eastAsiaTheme="minorHAnsi"/>
          <w:sz w:val="22"/>
          <w:szCs w:val="22"/>
          <w:lang w:eastAsia="en-US"/>
        </w:rPr>
        <w:t xml:space="preserve"> mantém o sistema de DNS Seguro e se compromete em manter até 10 </w:t>
      </w:r>
      <w:r w:rsidR="00247813">
        <w:rPr>
          <w:rFonts w:eastAsiaTheme="minorHAnsi"/>
          <w:sz w:val="22"/>
          <w:szCs w:val="22"/>
          <w:lang w:eastAsia="en-US"/>
        </w:rPr>
        <w:t xml:space="preserve">(dez) domínios para cada </w:t>
      </w:r>
      <w:r w:rsidR="00247813" w:rsidRPr="00F46B53">
        <w:rPr>
          <w:rFonts w:eastAsiaTheme="minorHAnsi"/>
          <w:b/>
          <w:sz w:val="22"/>
          <w:szCs w:val="22"/>
          <w:lang w:eastAsia="en-US"/>
        </w:rPr>
        <w:t>CLIENTE</w:t>
      </w:r>
      <w:r w:rsidRPr="00F46B53">
        <w:rPr>
          <w:rFonts w:eastAsiaTheme="minorHAnsi"/>
          <w:sz w:val="22"/>
          <w:szCs w:val="22"/>
          <w:lang w:eastAsia="en-US"/>
        </w:rPr>
        <w:t xml:space="preserve">. No entanto, a manutenção desses domínios na </w:t>
      </w:r>
      <w:r w:rsidR="00967164">
        <w:rPr>
          <w:rFonts w:eastAsiaTheme="minorHAnsi"/>
          <w:sz w:val="22"/>
          <w:szCs w:val="22"/>
          <w:lang w:eastAsia="en-US"/>
        </w:rPr>
        <w:t>NIC.br</w:t>
      </w:r>
      <w:r w:rsidR="0054237C">
        <w:rPr>
          <w:rFonts w:eastAsiaTheme="minorHAnsi"/>
          <w:sz w:val="22"/>
          <w:szCs w:val="22"/>
          <w:lang w:eastAsia="en-US"/>
        </w:rPr>
        <w:t xml:space="preserve"> </w:t>
      </w:r>
      <w:r w:rsidRPr="00F46B53">
        <w:rPr>
          <w:rFonts w:eastAsiaTheme="minorHAnsi"/>
          <w:sz w:val="22"/>
          <w:szCs w:val="22"/>
          <w:lang w:eastAsia="en-US"/>
        </w:rPr>
        <w:t xml:space="preserve">ou em qualquer outro órgão regulador de domínios no exterior </w:t>
      </w:r>
      <w:r w:rsidR="005479B9">
        <w:rPr>
          <w:rFonts w:eastAsiaTheme="minorHAnsi"/>
          <w:sz w:val="22"/>
          <w:szCs w:val="22"/>
          <w:lang w:eastAsia="en-US"/>
        </w:rPr>
        <w:t xml:space="preserve">é de responsabilidade do </w:t>
      </w:r>
      <w:r w:rsidR="005479B9" w:rsidRPr="00F46B53">
        <w:rPr>
          <w:rFonts w:eastAsiaTheme="minorHAnsi"/>
          <w:b/>
          <w:sz w:val="22"/>
          <w:szCs w:val="22"/>
          <w:lang w:eastAsia="en-US"/>
        </w:rPr>
        <w:t>CLIENTE</w:t>
      </w:r>
      <w:r w:rsidRPr="00F46B53">
        <w:rPr>
          <w:rFonts w:eastAsiaTheme="minorHAnsi"/>
          <w:sz w:val="22"/>
          <w:szCs w:val="22"/>
          <w:lang w:eastAsia="en-US"/>
        </w:rPr>
        <w:t>.</w:t>
      </w:r>
    </w:p>
    <w:p w14:paraId="2FC2EC0B" w14:textId="77777777" w:rsidR="002A1D93" w:rsidRPr="00040A25" w:rsidRDefault="002A1D93" w:rsidP="00F46B53">
      <w:pPr>
        <w:pStyle w:val="Titulo1"/>
        <w:numPr>
          <w:ilvl w:val="0"/>
          <w:numId w:val="1"/>
        </w:numPr>
      </w:pPr>
      <w:bookmarkStart w:id="39" w:name="_Toc115360414"/>
      <w:bookmarkStart w:id="40" w:name="_Toc115428727"/>
      <w:bookmarkStart w:id="41" w:name="_Toc117083770"/>
      <w:bookmarkStart w:id="42" w:name="_Toc170309994"/>
      <w:r w:rsidRPr="00040A25">
        <w:t>Monitoramento</w:t>
      </w:r>
      <w:bookmarkEnd w:id="39"/>
      <w:bookmarkEnd w:id="40"/>
      <w:bookmarkEnd w:id="41"/>
      <w:bookmarkEnd w:id="42"/>
    </w:p>
    <w:p w14:paraId="74F70EF9" w14:textId="77777777" w:rsidR="00040A25" w:rsidRPr="001262D3" w:rsidRDefault="00040A25" w:rsidP="00040A25">
      <w:pPr>
        <w:spacing w:after="160"/>
        <w:rPr>
          <w:rFonts w:eastAsiaTheme="minorHAnsi"/>
          <w:sz w:val="22"/>
          <w:szCs w:val="22"/>
          <w:lang w:eastAsia="en-US"/>
        </w:rPr>
      </w:pPr>
      <w:r w:rsidRPr="001262D3">
        <w:rPr>
          <w:rFonts w:eastAsiaTheme="minorHAnsi"/>
          <w:sz w:val="22"/>
          <w:szCs w:val="22"/>
          <w:lang w:eastAsia="en-US"/>
        </w:rPr>
        <w:t xml:space="preserve">Para uma gestão preventiva e preditiva, a </w:t>
      </w:r>
      <w:r w:rsidRPr="001262D3">
        <w:rPr>
          <w:rFonts w:eastAsiaTheme="minorHAnsi"/>
          <w:b/>
          <w:sz w:val="22"/>
          <w:szCs w:val="22"/>
          <w:lang w:eastAsia="en-US"/>
        </w:rPr>
        <w:t>SONDA</w:t>
      </w:r>
      <w:r w:rsidRPr="001262D3">
        <w:rPr>
          <w:rFonts w:eastAsiaTheme="minorHAnsi"/>
          <w:sz w:val="22"/>
          <w:szCs w:val="22"/>
          <w:lang w:eastAsia="en-US"/>
        </w:rPr>
        <w:t xml:space="preserve"> disponibiliza o acesso a ferramenta de monitoramento, para o acompanhamento dos itens monitorados bem como relatórios para que o </w:t>
      </w:r>
      <w:r w:rsidRPr="001262D3">
        <w:rPr>
          <w:rFonts w:eastAsiaTheme="minorHAnsi"/>
          <w:b/>
          <w:sz w:val="22"/>
          <w:szCs w:val="22"/>
          <w:lang w:eastAsia="en-US"/>
        </w:rPr>
        <w:t>CLIENTE</w:t>
      </w:r>
      <w:r w:rsidRPr="001262D3">
        <w:rPr>
          <w:rFonts w:eastAsiaTheme="minorHAnsi"/>
          <w:sz w:val="22"/>
          <w:szCs w:val="22"/>
          <w:lang w:eastAsia="en-US"/>
        </w:rPr>
        <w:t xml:space="preserve"> possa ficar seguro tendo a certeza que o ambiente é gerido e acompanhado a todo instante pela equipe </w:t>
      </w:r>
      <w:r w:rsidRPr="001262D3">
        <w:rPr>
          <w:rFonts w:eastAsiaTheme="minorHAnsi"/>
          <w:b/>
          <w:sz w:val="22"/>
          <w:szCs w:val="22"/>
          <w:lang w:eastAsia="en-US"/>
        </w:rPr>
        <w:t>SONDA</w:t>
      </w:r>
      <w:r w:rsidRPr="001262D3">
        <w:rPr>
          <w:rFonts w:eastAsiaTheme="minorHAnsi"/>
          <w:sz w:val="22"/>
          <w:szCs w:val="22"/>
          <w:lang w:eastAsia="en-US"/>
        </w:rPr>
        <w:t>.</w:t>
      </w:r>
    </w:p>
    <w:p w14:paraId="450654D4" w14:textId="77777777" w:rsidR="00040A25" w:rsidRPr="001262D3" w:rsidRDefault="00040A25" w:rsidP="00040A25">
      <w:pPr>
        <w:pStyle w:val="Ttulo3"/>
        <w:numPr>
          <w:ilvl w:val="0"/>
          <w:numId w:val="190"/>
        </w:numPr>
        <w:ind w:left="0" w:firstLine="0"/>
        <w:rPr>
          <w:rFonts w:ascii="Calibri" w:hAnsi="Calibri" w:cs="Arial"/>
          <w:b/>
          <w:noProof w:val="0"/>
          <w:color w:val="auto"/>
          <w:sz w:val="22"/>
          <w:szCs w:val="22"/>
        </w:rPr>
      </w:pPr>
      <w:bookmarkStart w:id="43" w:name="_Toc115360416"/>
      <w:r w:rsidRPr="001262D3">
        <w:rPr>
          <w:rFonts w:ascii="Calibri" w:hAnsi="Calibri" w:cs="Arial"/>
          <w:b/>
          <w:noProof w:val="0"/>
          <w:color w:val="auto"/>
          <w:sz w:val="22"/>
          <w:szCs w:val="22"/>
        </w:rPr>
        <w:t>Monitoramento padrão</w:t>
      </w:r>
      <w:bookmarkEnd w:id="43"/>
    </w:p>
    <w:p w14:paraId="1EF111EC" w14:textId="77777777" w:rsidR="00040A25" w:rsidRPr="001262D3" w:rsidRDefault="00040A25" w:rsidP="00040A25">
      <w:pPr>
        <w:spacing w:after="160"/>
        <w:rPr>
          <w:rFonts w:eastAsiaTheme="minorHAnsi"/>
          <w:sz w:val="22"/>
          <w:szCs w:val="22"/>
          <w:lang w:eastAsia="en-US"/>
        </w:rPr>
      </w:pPr>
      <w:r w:rsidRPr="001262D3">
        <w:rPr>
          <w:rFonts w:eastAsiaTheme="minorHAnsi"/>
          <w:sz w:val="22"/>
          <w:szCs w:val="22"/>
          <w:lang w:eastAsia="en-US"/>
        </w:rPr>
        <w:t>O Monitoramento consiste no acompanhamento em tempo real de qualquer dispositivo utilizando o protocolo SNMP (</w:t>
      </w:r>
      <w:r w:rsidRPr="001262D3">
        <w:rPr>
          <w:rFonts w:eastAsiaTheme="minorHAnsi"/>
          <w:i/>
          <w:sz w:val="22"/>
          <w:szCs w:val="22"/>
          <w:lang w:eastAsia="en-US"/>
        </w:rPr>
        <w:t>Simple Network Management Protocol</w:t>
      </w:r>
      <w:r w:rsidRPr="001262D3">
        <w:rPr>
          <w:rFonts w:eastAsiaTheme="minorHAnsi"/>
          <w:sz w:val="22"/>
          <w:szCs w:val="22"/>
          <w:lang w:eastAsia="en-US"/>
        </w:rPr>
        <w:t>). Com ele é possível verificar o estado (</w:t>
      </w:r>
      <w:r w:rsidRPr="001262D3">
        <w:rPr>
          <w:rFonts w:eastAsiaTheme="minorHAnsi"/>
          <w:i/>
          <w:sz w:val="22"/>
          <w:szCs w:val="22"/>
          <w:lang w:eastAsia="en-US"/>
        </w:rPr>
        <w:t>up/down</w:t>
      </w:r>
      <w:r w:rsidRPr="001262D3">
        <w:rPr>
          <w:rFonts w:eastAsiaTheme="minorHAnsi"/>
          <w:sz w:val="22"/>
          <w:szCs w:val="22"/>
          <w:lang w:eastAsia="en-US"/>
        </w:rPr>
        <w:t xml:space="preserve">) dos dispositivos/protocolos, níveis de consumo de memória e processamento, bem como tempo de resposta. É possível também supervisionar os acessos/links de rede. </w:t>
      </w:r>
    </w:p>
    <w:p w14:paraId="21495A76" w14:textId="77777777" w:rsidR="00040A25" w:rsidRPr="001262D3" w:rsidRDefault="00040A25" w:rsidP="00040A25">
      <w:pPr>
        <w:spacing w:after="160"/>
        <w:rPr>
          <w:rFonts w:eastAsiaTheme="minorHAnsi"/>
          <w:sz w:val="22"/>
          <w:szCs w:val="22"/>
          <w:lang w:eastAsia="en-US"/>
        </w:rPr>
      </w:pPr>
      <w:r w:rsidRPr="001262D3">
        <w:rPr>
          <w:rFonts w:eastAsiaTheme="minorHAnsi"/>
          <w:sz w:val="22"/>
          <w:szCs w:val="22"/>
          <w:lang w:eastAsia="en-US"/>
        </w:rPr>
        <w:t>Itens monitorados:</w:t>
      </w:r>
    </w:p>
    <w:p w14:paraId="16201E89" w14:textId="77777777" w:rsidR="00040A25" w:rsidRPr="001262D3" w:rsidRDefault="00040A25" w:rsidP="00040A25">
      <w:pPr>
        <w:pStyle w:val="PargrafodaLista"/>
        <w:numPr>
          <w:ilvl w:val="1"/>
          <w:numId w:val="190"/>
        </w:numPr>
        <w:spacing w:after="160"/>
        <w:rPr>
          <w:rFonts w:eastAsiaTheme="minorHAnsi"/>
          <w:sz w:val="22"/>
          <w:szCs w:val="22"/>
        </w:rPr>
      </w:pPr>
      <w:r w:rsidRPr="001262D3">
        <w:rPr>
          <w:rFonts w:eastAsiaTheme="minorHAnsi"/>
          <w:sz w:val="22"/>
          <w:szCs w:val="22"/>
          <w:lang w:eastAsia="en-US"/>
        </w:rPr>
        <w:t>UP/Down de equipamentos (Switches, Roteadores);</w:t>
      </w:r>
    </w:p>
    <w:p w14:paraId="6940340D" w14:textId="77777777" w:rsidR="00040A25" w:rsidRPr="001262D3" w:rsidRDefault="00040A25" w:rsidP="00040A25">
      <w:pPr>
        <w:pStyle w:val="PargrafodaLista"/>
        <w:numPr>
          <w:ilvl w:val="1"/>
          <w:numId w:val="190"/>
        </w:numPr>
        <w:spacing w:after="160"/>
        <w:rPr>
          <w:rFonts w:eastAsiaTheme="minorHAnsi"/>
          <w:sz w:val="22"/>
          <w:szCs w:val="22"/>
        </w:rPr>
      </w:pPr>
      <w:r w:rsidRPr="001262D3">
        <w:rPr>
          <w:rFonts w:eastAsiaTheme="minorHAnsi"/>
          <w:sz w:val="22"/>
          <w:szCs w:val="22"/>
          <w:lang w:eastAsia="en-US"/>
        </w:rPr>
        <w:t>Monitoramento de Performance;</w:t>
      </w:r>
    </w:p>
    <w:p w14:paraId="5F19BF19" w14:textId="77777777" w:rsidR="00040A25" w:rsidRPr="001262D3" w:rsidRDefault="00040A25" w:rsidP="00040A25">
      <w:pPr>
        <w:pStyle w:val="PargrafodaLista"/>
        <w:numPr>
          <w:ilvl w:val="1"/>
          <w:numId w:val="190"/>
        </w:numPr>
        <w:spacing w:after="160"/>
        <w:rPr>
          <w:rFonts w:eastAsiaTheme="minorHAnsi"/>
        </w:rPr>
      </w:pPr>
      <w:r w:rsidRPr="001262D3">
        <w:rPr>
          <w:rFonts w:eastAsiaTheme="minorHAnsi"/>
          <w:sz w:val="22"/>
          <w:szCs w:val="22"/>
          <w:lang w:eastAsia="en-US"/>
        </w:rPr>
        <w:t>Monitoramento de Disponibilidade;Monitoramento de redes (portas ethernets);</w:t>
      </w:r>
    </w:p>
    <w:p w14:paraId="79C4FCE4" w14:textId="77777777" w:rsidR="00040A25" w:rsidRPr="001262D3" w:rsidRDefault="00040A25" w:rsidP="00040A25">
      <w:pPr>
        <w:pStyle w:val="PargrafodaLista"/>
        <w:numPr>
          <w:ilvl w:val="1"/>
          <w:numId w:val="190"/>
        </w:numPr>
        <w:spacing w:after="160"/>
        <w:rPr>
          <w:rFonts w:eastAsiaTheme="minorHAnsi"/>
        </w:rPr>
      </w:pPr>
      <w:r w:rsidRPr="001262D3">
        <w:rPr>
          <w:rFonts w:eastAsiaTheme="minorHAnsi"/>
          <w:sz w:val="22"/>
          <w:szCs w:val="22"/>
          <w:lang w:eastAsia="en-US"/>
        </w:rPr>
        <w:t>Consumo do tráfego de redes;</w:t>
      </w:r>
    </w:p>
    <w:tbl>
      <w:tblPr>
        <w:tblStyle w:val="TabeladeGradeClara"/>
        <w:tblW w:w="9918" w:type="dxa"/>
        <w:tblLook w:val="04A0" w:firstRow="1" w:lastRow="0" w:firstColumn="1" w:lastColumn="0" w:noHBand="0" w:noVBand="1"/>
      </w:tblPr>
      <w:tblGrid>
        <w:gridCol w:w="3187"/>
        <w:gridCol w:w="6731"/>
      </w:tblGrid>
      <w:tr w:rsidR="00040A25" w:rsidRPr="001262D3" w14:paraId="7A3D79B7" w14:textId="77777777" w:rsidTr="00126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tcW w:w="0" w:type="auto"/>
            <w:shd w:val="clear" w:color="auto" w:fill="297FD5" w:themeFill="accent3"/>
            <w:noWrap/>
            <w:vAlign w:val="center"/>
            <w:hideMark/>
          </w:tcPr>
          <w:p w14:paraId="1526BCBA" w14:textId="77777777" w:rsidR="00040A25" w:rsidRPr="001262D3" w:rsidRDefault="00040A25" w:rsidP="001262D3">
            <w:pPr>
              <w:pStyle w:val="TABELAPADRO"/>
              <w:rPr>
                <w:rFonts w:eastAsia="Calibri"/>
                <w:b/>
              </w:rPr>
            </w:pPr>
            <w:r w:rsidRPr="001262D3">
              <w:rPr>
                <w:b/>
              </w:rPr>
              <w:t>Item</w:t>
            </w:r>
          </w:p>
        </w:tc>
        <w:tc>
          <w:tcPr>
            <w:tcW w:w="6731" w:type="dxa"/>
            <w:shd w:val="clear" w:color="auto" w:fill="297FD5" w:themeFill="accent3"/>
            <w:noWrap/>
            <w:vAlign w:val="center"/>
            <w:hideMark/>
          </w:tcPr>
          <w:p w14:paraId="0A22F5D4" w14:textId="77777777" w:rsidR="00040A25" w:rsidRPr="001262D3" w:rsidRDefault="00040A25" w:rsidP="001262D3">
            <w:pPr>
              <w:pStyle w:val="TABELAPADRO"/>
              <w:rPr>
                <w:rFonts w:eastAsia="Calibri"/>
                <w:b/>
              </w:rPr>
            </w:pPr>
            <w:r w:rsidRPr="001262D3">
              <w:rPr>
                <w:b/>
              </w:rPr>
              <w:t>Regra</w:t>
            </w:r>
          </w:p>
        </w:tc>
      </w:tr>
      <w:tr w:rsidR="00040A25" w:rsidRPr="001262D3" w14:paraId="550CDB8A" w14:textId="77777777" w:rsidTr="001262D3">
        <w:trPr>
          <w:trHeight w:val="20"/>
        </w:trPr>
        <w:tc>
          <w:tcPr>
            <w:tcW w:w="0" w:type="auto"/>
            <w:vMerge w:val="restart"/>
            <w:noWrap/>
            <w:hideMark/>
          </w:tcPr>
          <w:p w14:paraId="2373480F" w14:textId="77777777" w:rsidR="00040A25" w:rsidRPr="001262D3" w:rsidRDefault="00040A25" w:rsidP="001262D3">
            <w:pPr>
              <w:pStyle w:val="TABELAPADRO"/>
              <w:rPr>
                <w:rFonts w:eastAsia="Calibri" w:cstheme="majorHAnsi"/>
                <w:color w:val="auto"/>
              </w:rPr>
            </w:pPr>
            <w:r w:rsidRPr="001262D3">
              <w:rPr>
                <w:rFonts w:eastAsia="Calibri" w:cstheme="majorHAnsi"/>
                <w:color w:val="auto"/>
              </w:rPr>
              <w:t>Network - Performance</w:t>
            </w:r>
          </w:p>
        </w:tc>
        <w:tc>
          <w:tcPr>
            <w:tcW w:w="6731" w:type="dxa"/>
            <w:noWrap/>
            <w:hideMark/>
          </w:tcPr>
          <w:p w14:paraId="18A0348E" w14:textId="77777777" w:rsidR="00040A25" w:rsidRPr="001262D3" w:rsidRDefault="00040A25" w:rsidP="001262D3">
            <w:pPr>
              <w:pStyle w:val="TABELAPADRO"/>
              <w:jc w:val="left"/>
              <w:rPr>
                <w:rFonts w:eastAsia="Calibri" w:cstheme="majorHAnsi"/>
                <w:color w:val="auto"/>
              </w:rPr>
            </w:pPr>
            <w:r w:rsidRPr="001262D3">
              <w:rPr>
                <w:rFonts w:eastAsia="Calibri" w:cstheme="majorHAnsi"/>
                <w:color w:val="auto"/>
              </w:rPr>
              <w:t>Utilização de interfaces: Receive(in) / Transmit(out)</w:t>
            </w:r>
          </w:p>
        </w:tc>
      </w:tr>
      <w:tr w:rsidR="00040A25" w:rsidRPr="001262D3" w14:paraId="0CDF5D63" w14:textId="77777777" w:rsidTr="001262D3">
        <w:trPr>
          <w:trHeight w:val="20"/>
        </w:trPr>
        <w:tc>
          <w:tcPr>
            <w:tcW w:w="0" w:type="auto"/>
            <w:vMerge/>
            <w:noWrap/>
          </w:tcPr>
          <w:p w14:paraId="694F208F" w14:textId="77777777" w:rsidR="00040A25" w:rsidRPr="001262D3" w:rsidRDefault="00040A25" w:rsidP="001262D3">
            <w:pPr>
              <w:pStyle w:val="TABELAPADRO"/>
              <w:rPr>
                <w:rFonts w:eastAsia="Calibri" w:cstheme="majorHAnsi"/>
                <w:color w:val="auto"/>
              </w:rPr>
            </w:pPr>
          </w:p>
        </w:tc>
        <w:tc>
          <w:tcPr>
            <w:tcW w:w="6731" w:type="dxa"/>
            <w:noWrap/>
          </w:tcPr>
          <w:p w14:paraId="1BA10F94" w14:textId="77777777" w:rsidR="00040A25" w:rsidRPr="001262D3" w:rsidRDefault="00040A25" w:rsidP="001262D3">
            <w:pPr>
              <w:pStyle w:val="TABELAPADRO"/>
              <w:jc w:val="left"/>
              <w:rPr>
                <w:rFonts w:eastAsia="Calibri" w:cstheme="majorHAnsi"/>
                <w:color w:val="auto"/>
              </w:rPr>
            </w:pPr>
            <w:r w:rsidRPr="001262D3">
              <w:rPr>
                <w:rFonts w:eastAsia="Calibri" w:cstheme="majorHAnsi"/>
                <w:color w:val="auto"/>
              </w:rPr>
              <w:t>Perda de pacotes</w:t>
            </w:r>
          </w:p>
        </w:tc>
      </w:tr>
      <w:tr w:rsidR="00040A25" w:rsidRPr="001262D3" w14:paraId="79D2899F" w14:textId="77777777" w:rsidTr="001262D3">
        <w:trPr>
          <w:trHeight w:val="35"/>
        </w:trPr>
        <w:tc>
          <w:tcPr>
            <w:tcW w:w="0" w:type="auto"/>
            <w:vMerge/>
            <w:hideMark/>
          </w:tcPr>
          <w:p w14:paraId="700E506A" w14:textId="77777777" w:rsidR="00040A25" w:rsidRPr="001262D3" w:rsidRDefault="00040A25" w:rsidP="001262D3">
            <w:pPr>
              <w:pStyle w:val="TABELAPADRO"/>
              <w:rPr>
                <w:rFonts w:eastAsia="Calibri" w:cstheme="majorHAnsi"/>
                <w:color w:val="auto"/>
              </w:rPr>
            </w:pPr>
          </w:p>
        </w:tc>
        <w:tc>
          <w:tcPr>
            <w:tcW w:w="6731" w:type="dxa"/>
            <w:noWrap/>
            <w:hideMark/>
          </w:tcPr>
          <w:p w14:paraId="702FEE36" w14:textId="77777777" w:rsidR="00040A25" w:rsidRPr="001262D3" w:rsidRDefault="00040A25" w:rsidP="001262D3">
            <w:pPr>
              <w:pStyle w:val="TABELAPADRO"/>
              <w:jc w:val="left"/>
              <w:rPr>
                <w:rFonts w:eastAsia="Calibri" w:cstheme="majorHAnsi"/>
                <w:color w:val="auto"/>
              </w:rPr>
            </w:pPr>
            <w:r w:rsidRPr="001262D3">
              <w:rPr>
                <w:rFonts w:eastAsia="Calibri" w:cstheme="majorHAnsi"/>
                <w:color w:val="auto"/>
              </w:rPr>
              <w:t>Interface com Errors</w:t>
            </w:r>
          </w:p>
        </w:tc>
      </w:tr>
      <w:tr w:rsidR="00040A25" w:rsidRPr="001262D3" w14:paraId="27C3CF1C" w14:textId="77777777" w:rsidTr="001262D3">
        <w:trPr>
          <w:trHeight w:val="35"/>
        </w:trPr>
        <w:tc>
          <w:tcPr>
            <w:tcW w:w="0" w:type="auto"/>
            <w:vMerge/>
          </w:tcPr>
          <w:p w14:paraId="1CF68A48" w14:textId="77777777" w:rsidR="00040A25" w:rsidRPr="001262D3" w:rsidRDefault="00040A25" w:rsidP="001262D3">
            <w:pPr>
              <w:pStyle w:val="TABELAPADRO"/>
              <w:rPr>
                <w:rFonts w:eastAsia="Calibri" w:cstheme="majorHAnsi"/>
                <w:color w:val="auto"/>
              </w:rPr>
            </w:pPr>
          </w:p>
        </w:tc>
        <w:tc>
          <w:tcPr>
            <w:tcW w:w="6731" w:type="dxa"/>
            <w:noWrap/>
          </w:tcPr>
          <w:p w14:paraId="3923A6D3" w14:textId="77777777" w:rsidR="00040A25" w:rsidRPr="001262D3" w:rsidRDefault="00040A25" w:rsidP="001262D3">
            <w:pPr>
              <w:pStyle w:val="TABELAPADRO"/>
              <w:jc w:val="left"/>
              <w:rPr>
                <w:rFonts w:eastAsia="Calibri" w:cstheme="majorHAnsi"/>
                <w:color w:val="auto"/>
              </w:rPr>
            </w:pPr>
            <w:r w:rsidRPr="001262D3">
              <w:rPr>
                <w:rFonts w:eastAsia="Calibri" w:cstheme="majorHAnsi"/>
                <w:color w:val="auto"/>
              </w:rPr>
              <w:t>Sensor de Hardware</w:t>
            </w:r>
          </w:p>
        </w:tc>
      </w:tr>
      <w:tr w:rsidR="00040A25" w:rsidRPr="001262D3" w14:paraId="0D349362" w14:textId="77777777" w:rsidTr="001262D3">
        <w:trPr>
          <w:trHeight w:val="20"/>
        </w:trPr>
        <w:tc>
          <w:tcPr>
            <w:tcW w:w="0" w:type="auto"/>
            <w:vMerge/>
            <w:hideMark/>
          </w:tcPr>
          <w:p w14:paraId="1DED3293" w14:textId="77777777" w:rsidR="00040A25" w:rsidRPr="001262D3" w:rsidRDefault="00040A25" w:rsidP="001262D3">
            <w:pPr>
              <w:pStyle w:val="TABELAPADRO"/>
              <w:rPr>
                <w:rFonts w:eastAsia="Calibri" w:cstheme="majorHAnsi"/>
                <w:color w:val="auto"/>
              </w:rPr>
            </w:pPr>
          </w:p>
        </w:tc>
        <w:tc>
          <w:tcPr>
            <w:tcW w:w="6731" w:type="dxa"/>
            <w:noWrap/>
            <w:hideMark/>
          </w:tcPr>
          <w:p w14:paraId="2FB9FD3B" w14:textId="77777777" w:rsidR="00040A25" w:rsidRPr="001262D3" w:rsidRDefault="00040A25" w:rsidP="001262D3">
            <w:pPr>
              <w:pStyle w:val="TABELAPADRO"/>
              <w:jc w:val="left"/>
              <w:rPr>
                <w:rFonts w:eastAsia="Calibri" w:cstheme="majorHAnsi"/>
                <w:color w:val="auto"/>
              </w:rPr>
            </w:pPr>
            <w:r w:rsidRPr="001262D3">
              <w:rPr>
                <w:rFonts w:eastAsia="Calibri" w:cstheme="majorHAnsi"/>
                <w:color w:val="auto"/>
              </w:rPr>
              <w:t>Interface com alta taxa de Descartes</w:t>
            </w:r>
          </w:p>
        </w:tc>
      </w:tr>
      <w:tr w:rsidR="00040A25" w:rsidRPr="001262D3" w14:paraId="663ACABD" w14:textId="77777777" w:rsidTr="001262D3">
        <w:trPr>
          <w:trHeight w:val="20"/>
        </w:trPr>
        <w:tc>
          <w:tcPr>
            <w:tcW w:w="0" w:type="auto"/>
            <w:vMerge/>
          </w:tcPr>
          <w:p w14:paraId="2C4B05E6" w14:textId="77777777" w:rsidR="00040A25" w:rsidRPr="001262D3" w:rsidRDefault="00040A25" w:rsidP="001262D3">
            <w:pPr>
              <w:pStyle w:val="TABELAPADRO"/>
              <w:rPr>
                <w:rFonts w:eastAsia="Calibri" w:cstheme="majorHAnsi"/>
                <w:color w:val="auto"/>
              </w:rPr>
            </w:pPr>
          </w:p>
        </w:tc>
        <w:tc>
          <w:tcPr>
            <w:tcW w:w="6731" w:type="dxa"/>
            <w:noWrap/>
          </w:tcPr>
          <w:p w14:paraId="552E247E" w14:textId="77777777" w:rsidR="00040A25" w:rsidRPr="001262D3" w:rsidRDefault="00040A25" w:rsidP="001262D3">
            <w:pPr>
              <w:pStyle w:val="TABELAPADRO"/>
              <w:jc w:val="left"/>
              <w:rPr>
                <w:rFonts w:eastAsia="Calibri" w:cstheme="majorHAnsi"/>
                <w:color w:val="auto"/>
              </w:rPr>
            </w:pPr>
            <w:r w:rsidRPr="001262D3">
              <w:rPr>
                <w:rFonts w:eastAsia="Calibri" w:cstheme="majorHAnsi"/>
                <w:color w:val="auto"/>
              </w:rPr>
              <w:t>Utilização de CPU/Memória</w:t>
            </w:r>
          </w:p>
        </w:tc>
      </w:tr>
      <w:tr w:rsidR="00040A25" w:rsidRPr="001262D3" w14:paraId="6B8C947C" w14:textId="77777777" w:rsidTr="001262D3">
        <w:trPr>
          <w:trHeight w:val="20"/>
        </w:trPr>
        <w:tc>
          <w:tcPr>
            <w:tcW w:w="0" w:type="auto"/>
            <w:vMerge/>
          </w:tcPr>
          <w:p w14:paraId="7880B41C" w14:textId="77777777" w:rsidR="00040A25" w:rsidRPr="001262D3" w:rsidRDefault="00040A25" w:rsidP="001262D3">
            <w:pPr>
              <w:pStyle w:val="TABELAPADRO"/>
              <w:rPr>
                <w:rFonts w:eastAsia="Calibri" w:cstheme="majorHAnsi"/>
                <w:color w:val="auto"/>
              </w:rPr>
            </w:pPr>
          </w:p>
        </w:tc>
        <w:tc>
          <w:tcPr>
            <w:tcW w:w="6731" w:type="dxa"/>
            <w:noWrap/>
          </w:tcPr>
          <w:p w14:paraId="7C8A953F" w14:textId="77777777" w:rsidR="00040A25" w:rsidRPr="001262D3" w:rsidRDefault="00040A25" w:rsidP="001262D3">
            <w:pPr>
              <w:pStyle w:val="TABELAPADRO"/>
              <w:jc w:val="left"/>
              <w:rPr>
                <w:rFonts w:eastAsia="Calibri" w:cstheme="majorHAnsi"/>
                <w:color w:val="auto"/>
              </w:rPr>
            </w:pPr>
            <w:r w:rsidRPr="001262D3">
              <w:rPr>
                <w:rFonts w:eastAsia="Calibri" w:cstheme="majorHAnsi"/>
                <w:color w:val="auto"/>
              </w:rPr>
              <w:t>Utilização de volumetria</w:t>
            </w:r>
          </w:p>
        </w:tc>
      </w:tr>
      <w:tr w:rsidR="00040A25" w:rsidRPr="001262D3" w14:paraId="4ED21BB6" w14:textId="77777777" w:rsidTr="001262D3">
        <w:trPr>
          <w:trHeight w:val="20"/>
        </w:trPr>
        <w:tc>
          <w:tcPr>
            <w:tcW w:w="0" w:type="auto"/>
            <w:noWrap/>
            <w:hideMark/>
          </w:tcPr>
          <w:p w14:paraId="38EC7A61" w14:textId="77777777" w:rsidR="00040A25" w:rsidRPr="001262D3" w:rsidRDefault="00040A25" w:rsidP="001262D3">
            <w:pPr>
              <w:pStyle w:val="TABELAPADRO"/>
              <w:rPr>
                <w:rFonts w:eastAsia="Calibri" w:cstheme="majorHAnsi"/>
                <w:color w:val="auto"/>
              </w:rPr>
            </w:pPr>
            <w:r w:rsidRPr="001262D3">
              <w:rPr>
                <w:rFonts w:eastAsia="Calibri" w:cstheme="majorHAnsi"/>
                <w:color w:val="auto"/>
              </w:rPr>
              <w:t>Network - Availability</w:t>
            </w:r>
          </w:p>
        </w:tc>
        <w:tc>
          <w:tcPr>
            <w:tcW w:w="6731" w:type="dxa"/>
            <w:noWrap/>
            <w:hideMark/>
          </w:tcPr>
          <w:p w14:paraId="631F9CE0" w14:textId="77777777" w:rsidR="00040A25" w:rsidRPr="003C7055" w:rsidRDefault="00040A25" w:rsidP="001262D3">
            <w:pPr>
              <w:pStyle w:val="TABELAPADRO"/>
              <w:jc w:val="left"/>
              <w:rPr>
                <w:rFonts w:eastAsia="Calibri" w:cstheme="majorHAnsi"/>
                <w:color w:val="auto"/>
              </w:rPr>
            </w:pPr>
            <w:r w:rsidRPr="001262D3">
              <w:rPr>
                <w:rFonts w:eastAsia="Calibri" w:cstheme="majorHAnsi"/>
                <w:color w:val="auto"/>
              </w:rPr>
              <w:t>Disponibilidade</w:t>
            </w:r>
            <w:r w:rsidRPr="003C7055">
              <w:rPr>
                <w:rFonts w:eastAsia="Calibri" w:cstheme="majorHAnsi"/>
                <w:color w:val="auto"/>
              </w:rPr>
              <w:t xml:space="preserve"> de equipamentos e interfaces</w:t>
            </w:r>
          </w:p>
        </w:tc>
      </w:tr>
      <w:tr w:rsidR="00040A25" w:rsidRPr="001262D3" w14:paraId="7EA273E9" w14:textId="77777777" w:rsidTr="001262D3">
        <w:trPr>
          <w:trHeight w:val="20"/>
        </w:trPr>
        <w:tc>
          <w:tcPr>
            <w:tcW w:w="0" w:type="auto"/>
            <w:noWrap/>
          </w:tcPr>
          <w:p w14:paraId="6D7DE2E4" w14:textId="77777777" w:rsidR="00040A25" w:rsidRPr="001262D3" w:rsidRDefault="00040A25" w:rsidP="001262D3">
            <w:pPr>
              <w:pStyle w:val="TABELAPADRO"/>
              <w:rPr>
                <w:rFonts w:eastAsia="Calibri" w:cstheme="majorHAnsi"/>
                <w:color w:val="auto"/>
              </w:rPr>
            </w:pPr>
          </w:p>
        </w:tc>
        <w:tc>
          <w:tcPr>
            <w:tcW w:w="6731" w:type="dxa"/>
            <w:noWrap/>
          </w:tcPr>
          <w:p w14:paraId="11763380" w14:textId="77777777" w:rsidR="00040A25" w:rsidRPr="001262D3" w:rsidRDefault="00040A25" w:rsidP="001262D3">
            <w:pPr>
              <w:pStyle w:val="TABELAPADRO"/>
              <w:jc w:val="left"/>
              <w:rPr>
                <w:rFonts w:eastAsia="Calibri" w:cstheme="majorHAnsi"/>
                <w:color w:val="auto"/>
              </w:rPr>
            </w:pPr>
            <w:r w:rsidRPr="001262D3">
              <w:rPr>
                <w:rFonts w:eastAsia="Calibri" w:cstheme="majorHAnsi"/>
                <w:color w:val="auto"/>
              </w:rPr>
              <w:t>Status de protocolos OSPF e BGP, HSRP</w:t>
            </w:r>
          </w:p>
        </w:tc>
      </w:tr>
    </w:tbl>
    <w:p w14:paraId="4387EF33" w14:textId="77777777" w:rsidR="00040A25" w:rsidRPr="001262D3" w:rsidRDefault="00040A25" w:rsidP="00040A25">
      <w:pPr>
        <w:pStyle w:val="PargrafodaLista"/>
        <w:rPr>
          <w:rFonts w:ascii="Arial" w:hAnsi="Arial" w:cs="Arial"/>
          <w:sz w:val="20"/>
          <w:szCs w:val="20"/>
        </w:rPr>
      </w:pPr>
    </w:p>
    <w:p w14:paraId="50F05616" w14:textId="77777777" w:rsidR="00040A25" w:rsidRPr="001262D3" w:rsidRDefault="00040A25" w:rsidP="00040A25">
      <w:pPr>
        <w:pStyle w:val="Ttulo3"/>
        <w:numPr>
          <w:ilvl w:val="0"/>
          <w:numId w:val="190"/>
        </w:numPr>
        <w:ind w:left="0" w:firstLine="0"/>
        <w:rPr>
          <w:rFonts w:cs="Arial"/>
          <w:b/>
          <w:noProof w:val="0"/>
          <w:sz w:val="22"/>
          <w:szCs w:val="22"/>
        </w:rPr>
      </w:pPr>
      <w:r w:rsidRPr="001262D3">
        <w:rPr>
          <w:rFonts w:ascii="Calibri" w:hAnsi="Calibri" w:cs="Arial"/>
          <w:b/>
          <w:noProof w:val="0"/>
          <w:color w:val="auto"/>
          <w:sz w:val="22"/>
          <w:szCs w:val="22"/>
        </w:rPr>
        <w:t>Monitoramento automático</w:t>
      </w:r>
    </w:p>
    <w:p w14:paraId="2F236CAD" w14:textId="77777777" w:rsidR="00040A25" w:rsidRPr="001262D3" w:rsidRDefault="00040A25" w:rsidP="00040A25">
      <w:pPr>
        <w:spacing w:after="160"/>
        <w:rPr>
          <w:rFonts w:eastAsiaTheme="minorHAnsi"/>
          <w:sz w:val="22"/>
          <w:szCs w:val="22"/>
          <w:lang w:eastAsia="en-US"/>
        </w:rPr>
      </w:pPr>
      <w:r w:rsidRPr="001262D3">
        <w:rPr>
          <w:rFonts w:eastAsiaTheme="minorHAnsi"/>
          <w:sz w:val="22"/>
          <w:szCs w:val="22"/>
          <w:lang w:eastAsia="en-US"/>
        </w:rPr>
        <w:t xml:space="preserve">A fim de oferecer um atendimento com maior eficácia, a </w:t>
      </w:r>
      <w:r w:rsidRPr="001262D3">
        <w:rPr>
          <w:rFonts w:eastAsiaTheme="minorHAnsi"/>
          <w:b/>
          <w:sz w:val="22"/>
          <w:szCs w:val="22"/>
          <w:lang w:eastAsia="en-US"/>
        </w:rPr>
        <w:t>SONDA</w:t>
      </w:r>
      <w:r w:rsidRPr="001262D3">
        <w:rPr>
          <w:rFonts w:eastAsiaTheme="minorHAnsi"/>
          <w:sz w:val="22"/>
          <w:szCs w:val="22"/>
          <w:lang w:eastAsia="en-US"/>
        </w:rPr>
        <w:t xml:space="preserve"> disponibiliza a ferramenta de Enterprise Application Integration (EAI) que se integra ao monitoramento e realiza a abertura automática de chamados ao detectar anomalia no ambiente,  diminuindo o tempo de resposta de qualquer anormalidade apresentada.</w:t>
      </w:r>
    </w:p>
    <w:p w14:paraId="08CCA762" w14:textId="6F264957" w:rsidR="006371C8" w:rsidRDefault="006371C8" w:rsidP="006371C8">
      <w:pPr>
        <w:pStyle w:val="Titulo1"/>
        <w:numPr>
          <w:ilvl w:val="0"/>
          <w:numId w:val="1"/>
        </w:numPr>
      </w:pPr>
      <w:bookmarkStart w:id="44" w:name="_Toc170309995"/>
      <w:bookmarkStart w:id="45" w:name="_Toc115360418"/>
      <w:bookmarkStart w:id="46" w:name="_Toc115428729"/>
      <w:bookmarkStart w:id="47" w:name="_Toc117083772"/>
      <w:bookmarkEnd w:id="38"/>
      <w:r>
        <w:t>Premissas e Requisitos</w:t>
      </w:r>
      <w:bookmarkEnd w:id="44"/>
    </w:p>
    <w:p w14:paraId="1A7CB823" w14:textId="7CFB1000" w:rsidR="006371C8" w:rsidRPr="006371C8" w:rsidRDefault="006371C8" w:rsidP="006371C8">
      <w:pPr>
        <w:spacing w:after="160"/>
        <w:rPr>
          <w:rFonts w:eastAsiaTheme="minorHAnsi"/>
          <w:sz w:val="22"/>
          <w:szCs w:val="22"/>
          <w:lang w:eastAsia="en-US"/>
        </w:rPr>
      </w:pPr>
      <w:r w:rsidRPr="006371C8">
        <w:rPr>
          <w:rFonts w:eastAsiaTheme="minorHAnsi"/>
          <w:sz w:val="22"/>
          <w:szCs w:val="22"/>
          <w:lang w:eastAsia="en-US"/>
        </w:rPr>
        <w:t xml:space="preserve">Para contratação dos serviços se faz necessário verificar a </w:t>
      </w:r>
      <w:r w:rsidR="00004FAE">
        <w:rPr>
          <w:rFonts w:eastAsiaTheme="minorHAnsi"/>
          <w:sz w:val="22"/>
          <w:szCs w:val="22"/>
          <w:lang w:eastAsia="en-US"/>
        </w:rPr>
        <w:t>v</w:t>
      </w:r>
      <w:r w:rsidRPr="006371C8">
        <w:rPr>
          <w:rFonts w:eastAsiaTheme="minorHAnsi"/>
          <w:sz w:val="22"/>
          <w:szCs w:val="22"/>
          <w:lang w:eastAsia="en-US"/>
        </w:rPr>
        <w:t xml:space="preserve">iabilidade </w:t>
      </w:r>
      <w:r w:rsidR="00004FAE">
        <w:rPr>
          <w:rFonts w:eastAsiaTheme="minorHAnsi"/>
          <w:sz w:val="22"/>
          <w:szCs w:val="22"/>
          <w:lang w:eastAsia="en-US"/>
        </w:rPr>
        <w:t>de capacidade</w:t>
      </w:r>
      <w:r w:rsidRPr="006371C8">
        <w:rPr>
          <w:rFonts w:eastAsiaTheme="minorHAnsi"/>
          <w:sz w:val="22"/>
          <w:szCs w:val="22"/>
          <w:lang w:eastAsia="en-US"/>
        </w:rPr>
        <w:t>.</w:t>
      </w:r>
    </w:p>
    <w:p w14:paraId="1BE3CC42" w14:textId="40A804CB" w:rsidR="002A1D93" w:rsidRPr="004349AA" w:rsidRDefault="002A1D93" w:rsidP="00F46B53">
      <w:pPr>
        <w:pStyle w:val="Titulo1"/>
        <w:numPr>
          <w:ilvl w:val="0"/>
          <w:numId w:val="1"/>
        </w:numPr>
      </w:pPr>
      <w:bookmarkStart w:id="48" w:name="_Toc170309996"/>
      <w:r>
        <w:t>Matriz de Responsabilidades</w:t>
      </w:r>
      <w:bookmarkEnd w:id="45"/>
      <w:bookmarkEnd w:id="46"/>
      <w:bookmarkEnd w:id="47"/>
      <w:bookmarkEnd w:id="48"/>
    </w:p>
    <w:p w14:paraId="0D1FBA33" w14:textId="26CE2343" w:rsidR="002A1D93" w:rsidRDefault="002A1D93" w:rsidP="00F46B53">
      <w:pPr>
        <w:spacing w:after="160"/>
        <w:rPr>
          <w:rFonts w:eastAsiaTheme="minorHAnsi"/>
          <w:sz w:val="22"/>
          <w:szCs w:val="22"/>
          <w:lang w:eastAsia="en-US"/>
        </w:rPr>
      </w:pPr>
      <w:r w:rsidRPr="00F46B53">
        <w:rPr>
          <w:rFonts w:eastAsiaTheme="minorHAnsi"/>
          <w:sz w:val="22"/>
          <w:szCs w:val="22"/>
          <w:lang w:eastAsia="en-US"/>
        </w:rPr>
        <w:t xml:space="preserve">Para um melhor entendimento a matriz de responsabilidade será classificada com base na metodologia RASICO, onde: </w:t>
      </w:r>
      <w:r w:rsidRPr="00F46B53">
        <w:rPr>
          <w:rFonts w:eastAsiaTheme="minorHAnsi"/>
          <w:b/>
          <w:sz w:val="22"/>
          <w:szCs w:val="22"/>
          <w:lang w:eastAsia="en-US"/>
        </w:rPr>
        <w:t>R</w:t>
      </w:r>
      <w:r w:rsidRPr="00F46B53">
        <w:rPr>
          <w:rFonts w:eastAsiaTheme="minorHAnsi"/>
          <w:sz w:val="22"/>
          <w:szCs w:val="22"/>
          <w:lang w:eastAsia="en-US"/>
        </w:rPr>
        <w:t xml:space="preserve"> - Responsável; </w:t>
      </w:r>
      <w:r w:rsidRPr="00F46B53">
        <w:rPr>
          <w:rFonts w:eastAsiaTheme="minorHAnsi"/>
          <w:b/>
          <w:sz w:val="22"/>
          <w:szCs w:val="22"/>
          <w:lang w:eastAsia="en-US"/>
        </w:rPr>
        <w:t>A</w:t>
      </w:r>
      <w:r w:rsidRPr="00F46B53">
        <w:rPr>
          <w:rFonts w:eastAsiaTheme="minorHAnsi"/>
          <w:sz w:val="22"/>
          <w:szCs w:val="22"/>
          <w:lang w:eastAsia="en-US"/>
        </w:rPr>
        <w:t xml:space="preserve"> - Aprovador; </w:t>
      </w:r>
      <w:r w:rsidRPr="00F46B53">
        <w:rPr>
          <w:rFonts w:eastAsiaTheme="minorHAnsi"/>
          <w:b/>
          <w:sz w:val="22"/>
          <w:szCs w:val="22"/>
          <w:lang w:eastAsia="en-US"/>
        </w:rPr>
        <w:t>S</w:t>
      </w:r>
      <w:r w:rsidRPr="00F46B53">
        <w:rPr>
          <w:rFonts w:eastAsiaTheme="minorHAnsi"/>
          <w:sz w:val="22"/>
          <w:szCs w:val="22"/>
          <w:lang w:eastAsia="en-US"/>
        </w:rPr>
        <w:t xml:space="preserve"> - solicita; </w:t>
      </w:r>
      <w:r w:rsidRPr="00F46B53">
        <w:rPr>
          <w:rFonts w:eastAsiaTheme="minorHAnsi"/>
          <w:b/>
          <w:sz w:val="22"/>
          <w:szCs w:val="22"/>
          <w:lang w:eastAsia="en-US"/>
        </w:rPr>
        <w:t xml:space="preserve">I </w:t>
      </w:r>
      <w:r w:rsidRPr="00F46B53">
        <w:rPr>
          <w:rFonts w:eastAsiaTheme="minorHAnsi"/>
          <w:sz w:val="22"/>
          <w:szCs w:val="22"/>
          <w:lang w:eastAsia="en-US"/>
        </w:rPr>
        <w:t xml:space="preserve">– Informado; </w:t>
      </w:r>
      <w:r w:rsidRPr="00F46B53">
        <w:rPr>
          <w:rFonts w:eastAsiaTheme="minorHAnsi"/>
          <w:b/>
          <w:sz w:val="22"/>
          <w:szCs w:val="22"/>
          <w:lang w:eastAsia="en-US"/>
        </w:rPr>
        <w:t>C</w:t>
      </w:r>
      <w:r w:rsidRPr="00F46B53">
        <w:rPr>
          <w:rFonts w:eastAsiaTheme="minorHAnsi"/>
          <w:sz w:val="22"/>
          <w:szCs w:val="22"/>
          <w:lang w:eastAsia="en-US"/>
        </w:rPr>
        <w:t xml:space="preserve"> – Consulta e </w:t>
      </w:r>
      <w:r w:rsidRPr="00F46B53">
        <w:rPr>
          <w:rFonts w:eastAsiaTheme="minorHAnsi"/>
          <w:b/>
          <w:sz w:val="22"/>
          <w:szCs w:val="22"/>
          <w:lang w:eastAsia="en-US"/>
        </w:rPr>
        <w:t>O</w:t>
      </w:r>
      <w:r w:rsidRPr="00F46B53">
        <w:rPr>
          <w:rFonts w:eastAsiaTheme="minorHAnsi"/>
          <w:sz w:val="22"/>
          <w:szCs w:val="22"/>
          <w:lang w:eastAsia="en-US"/>
        </w:rPr>
        <w:t xml:space="preserve"> - Opcional.</w:t>
      </w:r>
    </w:p>
    <w:p w14:paraId="4D2B89CC" w14:textId="08B8E686" w:rsidR="002C2AAA" w:rsidRPr="005D784F" w:rsidRDefault="002C2AAA" w:rsidP="00F46B53">
      <w:pPr>
        <w:spacing w:after="160"/>
        <w:rPr>
          <w:rFonts w:eastAsiaTheme="minorHAnsi"/>
          <w:b/>
          <w:sz w:val="22"/>
          <w:szCs w:val="22"/>
          <w:lang w:eastAsia="en-US"/>
        </w:rPr>
      </w:pPr>
      <w:r w:rsidRPr="005D784F">
        <w:rPr>
          <w:rFonts w:eastAsiaTheme="minorHAnsi"/>
          <w:b/>
          <w:sz w:val="22"/>
          <w:szCs w:val="22"/>
          <w:lang w:eastAsia="en-US"/>
        </w:rPr>
        <w:t xml:space="preserve">Matriz de Responsabilidade Cloud SONDA, Hosting e Hosting Compartilhado. </w:t>
      </w:r>
    </w:p>
    <w:tbl>
      <w:tblPr>
        <w:tblStyle w:val="TabeladeGradeClara"/>
        <w:tblW w:w="10060" w:type="dxa"/>
        <w:tblLayout w:type="fixed"/>
        <w:tblLook w:val="04A0" w:firstRow="1" w:lastRow="0" w:firstColumn="1" w:lastColumn="0" w:noHBand="0" w:noVBand="1"/>
      </w:tblPr>
      <w:tblGrid>
        <w:gridCol w:w="7371"/>
        <w:gridCol w:w="1129"/>
        <w:gridCol w:w="1560"/>
      </w:tblGrid>
      <w:tr w:rsidR="00D42967" w:rsidRPr="00D42967" w14:paraId="2C4F8CB8" w14:textId="77777777" w:rsidTr="00F46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tcW w:w="7371" w:type="dxa"/>
            <w:shd w:val="clear" w:color="auto" w:fill="297FD5" w:themeFill="accent3"/>
            <w:noWrap/>
            <w:vAlign w:val="center"/>
            <w:hideMark/>
          </w:tcPr>
          <w:p w14:paraId="7782511C" w14:textId="77777777" w:rsidR="002A1D93" w:rsidRPr="00F46B53" w:rsidRDefault="002A1D93" w:rsidP="00F46B53">
            <w:pPr>
              <w:pStyle w:val="TABELAPADRO"/>
              <w:rPr>
                <w:b/>
                <w:bCs/>
                <w:lang w:eastAsia="pt-BR"/>
              </w:rPr>
            </w:pPr>
            <w:r w:rsidRPr="00F46B53">
              <w:rPr>
                <w:b/>
              </w:rPr>
              <w:t>Atividades</w:t>
            </w:r>
          </w:p>
        </w:tc>
        <w:tc>
          <w:tcPr>
            <w:tcW w:w="1129" w:type="dxa"/>
            <w:shd w:val="clear" w:color="auto" w:fill="297FD5" w:themeFill="accent3"/>
            <w:vAlign w:val="center"/>
          </w:tcPr>
          <w:p w14:paraId="5D6E8F1D" w14:textId="714F2477" w:rsidR="002A1D93" w:rsidRPr="00F46B53" w:rsidRDefault="005479B9" w:rsidP="00F46B53">
            <w:pPr>
              <w:pStyle w:val="TABELAPADRO"/>
              <w:rPr>
                <w:b/>
              </w:rPr>
            </w:pPr>
            <w:r w:rsidRPr="00F46B53">
              <w:rPr>
                <w:b/>
              </w:rPr>
              <w:t>SONDA</w:t>
            </w:r>
          </w:p>
        </w:tc>
        <w:tc>
          <w:tcPr>
            <w:tcW w:w="1560" w:type="dxa"/>
            <w:shd w:val="clear" w:color="auto" w:fill="297FD5" w:themeFill="accent3"/>
            <w:vAlign w:val="center"/>
          </w:tcPr>
          <w:p w14:paraId="757533C2" w14:textId="2ADFC906" w:rsidR="002A1D93" w:rsidRPr="00F46B53" w:rsidRDefault="005479B9" w:rsidP="00F46B53">
            <w:pPr>
              <w:pStyle w:val="TABELAPADRO"/>
              <w:rPr>
                <w:b/>
              </w:rPr>
            </w:pPr>
            <w:r w:rsidRPr="00F46B53">
              <w:rPr>
                <w:b/>
              </w:rPr>
              <w:t>CLIENTE</w:t>
            </w:r>
          </w:p>
        </w:tc>
      </w:tr>
      <w:tr w:rsidR="00D42967" w:rsidRPr="00D42967" w14:paraId="3CCCF453" w14:textId="77777777" w:rsidTr="00D42967">
        <w:trPr>
          <w:trHeight w:val="20"/>
        </w:trPr>
        <w:tc>
          <w:tcPr>
            <w:tcW w:w="7371" w:type="dxa"/>
          </w:tcPr>
          <w:p w14:paraId="02D63069" w14:textId="77777777" w:rsidR="002A1D93" w:rsidRPr="00607E29" w:rsidRDefault="002A1D93" w:rsidP="00607E29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Criação VLAN´S (backbone)</w:t>
            </w:r>
          </w:p>
        </w:tc>
        <w:tc>
          <w:tcPr>
            <w:tcW w:w="1129" w:type="dxa"/>
          </w:tcPr>
          <w:p w14:paraId="6E0BDD25" w14:textId="77777777" w:rsidR="002A1D93" w:rsidRPr="00607E29" w:rsidRDefault="002A1D93" w:rsidP="00607E2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R</w:t>
            </w:r>
          </w:p>
        </w:tc>
        <w:tc>
          <w:tcPr>
            <w:tcW w:w="1560" w:type="dxa"/>
          </w:tcPr>
          <w:p w14:paraId="582FCCB4" w14:textId="186CE01F" w:rsidR="002A1D93" w:rsidRPr="00607E29" w:rsidRDefault="00B50BAB" w:rsidP="00607E2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I</w:t>
            </w:r>
          </w:p>
        </w:tc>
      </w:tr>
      <w:tr w:rsidR="00D42967" w:rsidRPr="00D42967" w14:paraId="077D8FF6" w14:textId="77777777" w:rsidTr="00D42967">
        <w:trPr>
          <w:trHeight w:val="102"/>
        </w:trPr>
        <w:tc>
          <w:tcPr>
            <w:tcW w:w="7371" w:type="dxa"/>
          </w:tcPr>
          <w:p w14:paraId="1DC5F350" w14:textId="1D99D1C1" w:rsidR="002A1D93" w:rsidRPr="00607E29" w:rsidRDefault="002A1D93" w:rsidP="00967164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Alocação IP Válido </w:t>
            </w:r>
          </w:p>
        </w:tc>
        <w:tc>
          <w:tcPr>
            <w:tcW w:w="1129" w:type="dxa"/>
          </w:tcPr>
          <w:p w14:paraId="4E1411C3" w14:textId="77777777" w:rsidR="002A1D93" w:rsidRPr="00607E29" w:rsidRDefault="002A1D93" w:rsidP="00607E2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R</w:t>
            </w:r>
          </w:p>
        </w:tc>
        <w:tc>
          <w:tcPr>
            <w:tcW w:w="1560" w:type="dxa"/>
          </w:tcPr>
          <w:p w14:paraId="72FA4D8A" w14:textId="1360F3F1" w:rsidR="002A1D93" w:rsidRPr="00607E29" w:rsidRDefault="00B50BAB" w:rsidP="00607E2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I</w:t>
            </w:r>
          </w:p>
        </w:tc>
      </w:tr>
      <w:tr w:rsidR="00967164" w:rsidRPr="00D42967" w14:paraId="61491AB9" w14:textId="77777777" w:rsidTr="00D42967">
        <w:trPr>
          <w:trHeight w:val="20"/>
        </w:trPr>
        <w:tc>
          <w:tcPr>
            <w:tcW w:w="7371" w:type="dxa"/>
          </w:tcPr>
          <w:p w14:paraId="77088856" w14:textId="2A8B6BFA" w:rsidR="00967164" w:rsidRPr="00607E29" w:rsidRDefault="00967164" w:rsidP="00967164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R</w:t>
            </w: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oteamento IP Válido</w:t>
            </w:r>
          </w:p>
        </w:tc>
        <w:tc>
          <w:tcPr>
            <w:tcW w:w="1129" w:type="dxa"/>
          </w:tcPr>
          <w:p w14:paraId="1D633F62" w14:textId="6558CA7D" w:rsidR="00967164" w:rsidRPr="00607E29" w:rsidRDefault="00967164" w:rsidP="00967164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R</w:t>
            </w:r>
          </w:p>
        </w:tc>
        <w:tc>
          <w:tcPr>
            <w:tcW w:w="1560" w:type="dxa"/>
          </w:tcPr>
          <w:p w14:paraId="03835B10" w14:textId="1A5D0317" w:rsidR="00967164" w:rsidRPr="00607E29" w:rsidRDefault="00967164" w:rsidP="00967164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I</w:t>
            </w:r>
          </w:p>
        </w:tc>
      </w:tr>
      <w:tr w:rsidR="00967164" w:rsidRPr="00D42967" w14:paraId="259A093B" w14:textId="77777777" w:rsidTr="00D42967">
        <w:trPr>
          <w:trHeight w:val="20"/>
        </w:trPr>
        <w:tc>
          <w:tcPr>
            <w:tcW w:w="7371" w:type="dxa"/>
          </w:tcPr>
          <w:p w14:paraId="6E2156DF" w14:textId="37586522" w:rsidR="00967164" w:rsidRPr="00607E29" w:rsidRDefault="00967164" w:rsidP="00967164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Criação de VRF</w:t>
            </w:r>
          </w:p>
        </w:tc>
        <w:tc>
          <w:tcPr>
            <w:tcW w:w="1129" w:type="dxa"/>
          </w:tcPr>
          <w:p w14:paraId="100E9523" w14:textId="552C9FBE" w:rsidR="00967164" w:rsidRPr="00607E29" w:rsidRDefault="00967164" w:rsidP="00967164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R</w:t>
            </w:r>
          </w:p>
        </w:tc>
        <w:tc>
          <w:tcPr>
            <w:tcW w:w="1560" w:type="dxa"/>
          </w:tcPr>
          <w:p w14:paraId="1A7C1764" w14:textId="2BF9266C" w:rsidR="00967164" w:rsidRDefault="00967164" w:rsidP="00967164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I</w:t>
            </w:r>
          </w:p>
        </w:tc>
      </w:tr>
      <w:tr w:rsidR="00967164" w:rsidRPr="00D42967" w14:paraId="1F5E6135" w14:textId="77777777" w:rsidTr="00D42967">
        <w:trPr>
          <w:trHeight w:val="20"/>
        </w:trPr>
        <w:tc>
          <w:tcPr>
            <w:tcW w:w="7371" w:type="dxa"/>
          </w:tcPr>
          <w:p w14:paraId="3EFAF261" w14:textId="6F7C8914" w:rsidR="00967164" w:rsidRPr="00607E29" w:rsidRDefault="00967164" w:rsidP="00967164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Criação de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VIP (FHRP)</w:t>
            </w:r>
          </w:p>
        </w:tc>
        <w:tc>
          <w:tcPr>
            <w:tcW w:w="1129" w:type="dxa"/>
          </w:tcPr>
          <w:p w14:paraId="3C315013" w14:textId="03E282C7" w:rsidR="00967164" w:rsidRPr="00607E29" w:rsidRDefault="00967164" w:rsidP="00967164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R</w:t>
            </w:r>
          </w:p>
        </w:tc>
        <w:tc>
          <w:tcPr>
            <w:tcW w:w="1560" w:type="dxa"/>
          </w:tcPr>
          <w:p w14:paraId="4AD9C4C4" w14:textId="23BFBF8C" w:rsidR="00967164" w:rsidRDefault="00967164" w:rsidP="00967164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I</w:t>
            </w:r>
          </w:p>
        </w:tc>
      </w:tr>
      <w:tr w:rsidR="00967164" w:rsidRPr="00D42967" w14:paraId="035D7B73" w14:textId="77777777" w:rsidTr="00D42967">
        <w:trPr>
          <w:trHeight w:val="20"/>
        </w:trPr>
        <w:tc>
          <w:tcPr>
            <w:tcW w:w="7371" w:type="dxa"/>
          </w:tcPr>
          <w:p w14:paraId="23AB4B73" w14:textId="77777777" w:rsidR="00967164" w:rsidRPr="00607E29" w:rsidRDefault="00967164" w:rsidP="00967164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Criação as VLAN´S nos Switches de Acesso </w:t>
            </w:r>
          </w:p>
        </w:tc>
        <w:tc>
          <w:tcPr>
            <w:tcW w:w="1129" w:type="dxa"/>
          </w:tcPr>
          <w:p w14:paraId="7D7A3B96" w14:textId="77777777" w:rsidR="00967164" w:rsidRPr="00607E29" w:rsidRDefault="00967164" w:rsidP="00967164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R</w:t>
            </w:r>
          </w:p>
        </w:tc>
        <w:tc>
          <w:tcPr>
            <w:tcW w:w="1560" w:type="dxa"/>
          </w:tcPr>
          <w:p w14:paraId="554CEE44" w14:textId="60BAB977" w:rsidR="00967164" w:rsidRPr="00607E29" w:rsidRDefault="00967164" w:rsidP="00967164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I</w:t>
            </w:r>
          </w:p>
        </w:tc>
      </w:tr>
      <w:tr w:rsidR="00967164" w:rsidRPr="00D42967" w14:paraId="1A88F817" w14:textId="77777777" w:rsidTr="00D42967">
        <w:trPr>
          <w:trHeight w:val="20"/>
        </w:trPr>
        <w:tc>
          <w:tcPr>
            <w:tcW w:w="7371" w:type="dxa"/>
          </w:tcPr>
          <w:p w14:paraId="3455AEF7" w14:textId="347FF4E8" w:rsidR="00967164" w:rsidRPr="00607E29" w:rsidRDefault="00967164" w:rsidP="00967164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Criação as VLAN´S no Firewall de produção</w:t>
            </w:r>
          </w:p>
        </w:tc>
        <w:tc>
          <w:tcPr>
            <w:tcW w:w="1129" w:type="dxa"/>
          </w:tcPr>
          <w:p w14:paraId="5625F872" w14:textId="77777777" w:rsidR="00967164" w:rsidRPr="00607E29" w:rsidRDefault="00967164" w:rsidP="00967164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R</w:t>
            </w:r>
          </w:p>
        </w:tc>
        <w:tc>
          <w:tcPr>
            <w:tcW w:w="1560" w:type="dxa"/>
          </w:tcPr>
          <w:p w14:paraId="09B90888" w14:textId="009186CB" w:rsidR="00967164" w:rsidRPr="00607E29" w:rsidRDefault="00967164" w:rsidP="00967164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I</w:t>
            </w:r>
          </w:p>
        </w:tc>
      </w:tr>
    </w:tbl>
    <w:p w14:paraId="1E42055F" w14:textId="77777777" w:rsidR="00967164" w:rsidRDefault="00967164" w:rsidP="002C2AAA">
      <w:pPr>
        <w:spacing w:after="240"/>
        <w:rPr>
          <w:rFonts w:eastAsiaTheme="minorHAnsi"/>
          <w:b/>
          <w:sz w:val="22"/>
          <w:szCs w:val="22"/>
          <w:lang w:eastAsia="en-US"/>
        </w:rPr>
      </w:pPr>
    </w:p>
    <w:p w14:paraId="6A6F8AAD" w14:textId="7D4D6C55" w:rsidR="002C2AAA" w:rsidRPr="005D784F" w:rsidRDefault="002C2AAA" w:rsidP="002C2AAA">
      <w:pPr>
        <w:spacing w:after="240"/>
        <w:rPr>
          <w:rFonts w:eastAsiaTheme="minorHAnsi"/>
          <w:b/>
          <w:sz w:val="22"/>
          <w:szCs w:val="22"/>
          <w:lang w:eastAsia="en-US"/>
        </w:rPr>
      </w:pPr>
      <w:r w:rsidRPr="005D784F">
        <w:rPr>
          <w:rFonts w:eastAsiaTheme="minorHAnsi"/>
          <w:b/>
          <w:sz w:val="22"/>
          <w:szCs w:val="22"/>
          <w:lang w:eastAsia="en-US"/>
        </w:rPr>
        <w:t>Matriz de responsabilidades Colocation</w:t>
      </w:r>
    </w:p>
    <w:tbl>
      <w:tblPr>
        <w:tblStyle w:val="TabeladeGradeClara"/>
        <w:tblW w:w="10060" w:type="dxa"/>
        <w:tblLayout w:type="fixed"/>
        <w:tblLook w:val="04A0" w:firstRow="1" w:lastRow="0" w:firstColumn="1" w:lastColumn="0" w:noHBand="0" w:noVBand="1"/>
      </w:tblPr>
      <w:tblGrid>
        <w:gridCol w:w="7660"/>
        <w:gridCol w:w="865"/>
        <w:gridCol w:w="1535"/>
      </w:tblGrid>
      <w:tr w:rsidR="002C2AAA" w:rsidRPr="00607E29" w14:paraId="5272F7BD" w14:textId="77777777" w:rsidTr="00246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tcW w:w="7660" w:type="dxa"/>
            <w:shd w:val="clear" w:color="auto" w:fill="297FD5" w:themeFill="accent3"/>
            <w:noWrap/>
            <w:vAlign w:val="center"/>
            <w:hideMark/>
          </w:tcPr>
          <w:p w14:paraId="54280682" w14:textId="095ABBE5" w:rsidR="00607E29" w:rsidRPr="00607E29" w:rsidRDefault="002C2AAA" w:rsidP="00607E2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eastAsia="pt-BR"/>
              </w:rPr>
            </w:pPr>
            <w:r w:rsidRPr="00607E29">
              <w:rPr>
                <w:rFonts w:asciiTheme="majorHAnsi" w:eastAsia="Cambria" w:hAnsiTheme="majorHAnsi" w:cstheme="majorHAnsi"/>
                <w:b/>
                <w:color w:val="FFFFFF" w:themeColor="background1"/>
                <w:sz w:val="20"/>
                <w:szCs w:val="20"/>
              </w:rPr>
              <w:t>Atividades</w:t>
            </w:r>
          </w:p>
        </w:tc>
        <w:tc>
          <w:tcPr>
            <w:tcW w:w="865" w:type="dxa"/>
            <w:shd w:val="clear" w:color="auto" w:fill="297FD5" w:themeFill="accent3"/>
            <w:vAlign w:val="center"/>
          </w:tcPr>
          <w:p w14:paraId="1E8E8624" w14:textId="30EB3587" w:rsidR="002C2AAA" w:rsidRPr="00607E29" w:rsidRDefault="002C2AAA" w:rsidP="00607E29">
            <w:pPr>
              <w:jc w:val="center"/>
              <w:rPr>
                <w:rFonts w:asciiTheme="majorHAnsi" w:eastAsia="Cambria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07E29">
              <w:rPr>
                <w:rFonts w:asciiTheme="majorHAnsi" w:eastAsia="Cambria" w:hAnsiTheme="majorHAnsi" w:cstheme="majorHAnsi"/>
                <w:b/>
                <w:color w:val="FFFFFF" w:themeColor="background1"/>
                <w:sz w:val="20"/>
                <w:szCs w:val="20"/>
              </w:rPr>
              <w:t>SONDA</w:t>
            </w:r>
          </w:p>
        </w:tc>
        <w:tc>
          <w:tcPr>
            <w:tcW w:w="1535" w:type="dxa"/>
            <w:shd w:val="clear" w:color="auto" w:fill="297FD5" w:themeFill="accent3"/>
            <w:vAlign w:val="center"/>
          </w:tcPr>
          <w:p w14:paraId="5CBCCF8B" w14:textId="23EA580A" w:rsidR="002C2AAA" w:rsidRPr="00607E29" w:rsidRDefault="002C2AAA" w:rsidP="00607E29">
            <w:pPr>
              <w:jc w:val="center"/>
              <w:rPr>
                <w:rFonts w:asciiTheme="majorHAnsi" w:eastAsia="Cambria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07E29">
              <w:rPr>
                <w:rFonts w:asciiTheme="majorHAnsi" w:eastAsia="Cambria" w:hAnsiTheme="majorHAnsi" w:cstheme="majorHAnsi"/>
                <w:b/>
                <w:color w:val="FFFFFF" w:themeColor="background1"/>
                <w:sz w:val="20"/>
                <w:szCs w:val="20"/>
              </w:rPr>
              <w:t>CLIENTE</w:t>
            </w:r>
          </w:p>
        </w:tc>
      </w:tr>
      <w:tr w:rsidR="002C2AAA" w:rsidRPr="00607E29" w14:paraId="4C636B50" w14:textId="77777777" w:rsidTr="00246345">
        <w:trPr>
          <w:trHeight w:val="283"/>
        </w:trPr>
        <w:tc>
          <w:tcPr>
            <w:tcW w:w="7660" w:type="dxa"/>
            <w:vAlign w:val="center"/>
          </w:tcPr>
          <w:p w14:paraId="1F96EB3F" w14:textId="77777777" w:rsidR="002C2AAA" w:rsidRPr="00607E29" w:rsidRDefault="002C2AAA" w:rsidP="00607E29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Criação VLAN´S (backbone)</w:t>
            </w:r>
          </w:p>
        </w:tc>
        <w:tc>
          <w:tcPr>
            <w:tcW w:w="865" w:type="dxa"/>
            <w:vAlign w:val="center"/>
          </w:tcPr>
          <w:p w14:paraId="7BCBA4B4" w14:textId="77777777" w:rsidR="002C2AAA" w:rsidRPr="00607E29" w:rsidRDefault="002C2AAA" w:rsidP="00607E29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R</w:t>
            </w:r>
          </w:p>
        </w:tc>
        <w:tc>
          <w:tcPr>
            <w:tcW w:w="1535" w:type="dxa"/>
            <w:vAlign w:val="center"/>
          </w:tcPr>
          <w:p w14:paraId="4E7A7EE8" w14:textId="51621376" w:rsidR="002C2AAA" w:rsidRPr="00607E29" w:rsidRDefault="00B50BAB" w:rsidP="00607E29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pt-BR"/>
              </w:rPr>
              <w:t>I</w:t>
            </w:r>
          </w:p>
        </w:tc>
      </w:tr>
      <w:tr w:rsidR="00967164" w:rsidRPr="00607E29" w14:paraId="7272486D" w14:textId="77777777" w:rsidTr="00150532">
        <w:trPr>
          <w:trHeight w:val="283"/>
        </w:trPr>
        <w:tc>
          <w:tcPr>
            <w:tcW w:w="7660" w:type="dxa"/>
          </w:tcPr>
          <w:p w14:paraId="1D18BE85" w14:textId="68A4D712" w:rsidR="00967164" w:rsidRPr="00607E29" w:rsidRDefault="00967164" w:rsidP="00967164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Alocação IP Válido </w:t>
            </w:r>
          </w:p>
        </w:tc>
        <w:tc>
          <w:tcPr>
            <w:tcW w:w="865" w:type="dxa"/>
            <w:vAlign w:val="center"/>
          </w:tcPr>
          <w:p w14:paraId="5951C1B7" w14:textId="77777777" w:rsidR="00967164" w:rsidRPr="00607E29" w:rsidRDefault="00967164" w:rsidP="00967164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R</w:t>
            </w:r>
          </w:p>
        </w:tc>
        <w:tc>
          <w:tcPr>
            <w:tcW w:w="1535" w:type="dxa"/>
            <w:vAlign w:val="center"/>
          </w:tcPr>
          <w:p w14:paraId="30817BAC" w14:textId="33B73812" w:rsidR="00967164" w:rsidRPr="00607E29" w:rsidRDefault="00967164" w:rsidP="0096716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pt-BR"/>
              </w:rPr>
              <w:t>I</w:t>
            </w:r>
          </w:p>
        </w:tc>
      </w:tr>
      <w:tr w:rsidR="00967164" w:rsidRPr="00607E29" w14:paraId="440A5285" w14:textId="77777777" w:rsidTr="00150532">
        <w:trPr>
          <w:trHeight w:val="283"/>
        </w:trPr>
        <w:tc>
          <w:tcPr>
            <w:tcW w:w="7660" w:type="dxa"/>
          </w:tcPr>
          <w:p w14:paraId="2BD41AF1" w14:textId="16DBC667" w:rsidR="00967164" w:rsidRPr="00607E29" w:rsidRDefault="00967164" w:rsidP="00967164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R</w:t>
            </w: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oteamento IP Válido</w:t>
            </w:r>
          </w:p>
        </w:tc>
        <w:tc>
          <w:tcPr>
            <w:tcW w:w="865" w:type="dxa"/>
            <w:vAlign w:val="center"/>
          </w:tcPr>
          <w:p w14:paraId="031A4DE5" w14:textId="5C409BE1" w:rsidR="00967164" w:rsidRPr="00607E29" w:rsidRDefault="00967164" w:rsidP="00967164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R</w:t>
            </w:r>
          </w:p>
        </w:tc>
        <w:tc>
          <w:tcPr>
            <w:tcW w:w="1535" w:type="dxa"/>
            <w:vAlign w:val="center"/>
          </w:tcPr>
          <w:p w14:paraId="232B0277" w14:textId="35A8DE1B" w:rsidR="00967164" w:rsidRDefault="00967164" w:rsidP="0096716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pt-BR"/>
              </w:rPr>
              <w:t>I</w:t>
            </w:r>
          </w:p>
        </w:tc>
      </w:tr>
      <w:tr w:rsidR="00967164" w:rsidRPr="00607E29" w14:paraId="6430E44B" w14:textId="77777777" w:rsidTr="00246345">
        <w:trPr>
          <w:trHeight w:val="283"/>
        </w:trPr>
        <w:tc>
          <w:tcPr>
            <w:tcW w:w="7660" w:type="dxa"/>
            <w:vAlign w:val="center"/>
          </w:tcPr>
          <w:p w14:paraId="255180B9" w14:textId="77777777" w:rsidR="00967164" w:rsidRPr="00607E29" w:rsidRDefault="00967164" w:rsidP="00967164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Criação de VRF</w:t>
            </w:r>
          </w:p>
        </w:tc>
        <w:tc>
          <w:tcPr>
            <w:tcW w:w="865" w:type="dxa"/>
            <w:vAlign w:val="center"/>
          </w:tcPr>
          <w:p w14:paraId="42C40E40" w14:textId="77777777" w:rsidR="00967164" w:rsidRPr="00607E29" w:rsidRDefault="00967164" w:rsidP="00967164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R</w:t>
            </w:r>
          </w:p>
        </w:tc>
        <w:tc>
          <w:tcPr>
            <w:tcW w:w="1535" w:type="dxa"/>
            <w:vAlign w:val="center"/>
          </w:tcPr>
          <w:p w14:paraId="76638D4E" w14:textId="79EDB399" w:rsidR="00967164" w:rsidRPr="00607E29" w:rsidRDefault="00967164" w:rsidP="0096716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pt-BR"/>
              </w:rPr>
              <w:t>I</w:t>
            </w:r>
          </w:p>
        </w:tc>
      </w:tr>
      <w:tr w:rsidR="00F5443B" w:rsidRPr="00607E29" w14:paraId="1EC05152" w14:textId="77777777" w:rsidTr="005A5EAB">
        <w:trPr>
          <w:trHeight w:val="283"/>
        </w:trPr>
        <w:tc>
          <w:tcPr>
            <w:tcW w:w="7660" w:type="dxa"/>
          </w:tcPr>
          <w:p w14:paraId="10464DB3" w14:textId="0095397F" w:rsidR="00F5443B" w:rsidRPr="00607E29" w:rsidRDefault="00F5443B" w:rsidP="00F5443B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Criação de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VIP (FHRP)</w:t>
            </w:r>
          </w:p>
        </w:tc>
        <w:tc>
          <w:tcPr>
            <w:tcW w:w="865" w:type="dxa"/>
          </w:tcPr>
          <w:p w14:paraId="741F8DE3" w14:textId="77CB7F38" w:rsidR="00F5443B" w:rsidRPr="00607E29" w:rsidRDefault="00F5443B" w:rsidP="00F5443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R</w:t>
            </w:r>
          </w:p>
        </w:tc>
        <w:tc>
          <w:tcPr>
            <w:tcW w:w="1535" w:type="dxa"/>
          </w:tcPr>
          <w:p w14:paraId="799330B4" w14:textId="54DC8F7D" w:rsidR="00F5443B" w:rsidRDefault="00F5443B" w:rsidP="00F5443B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I</w:t>
            </w:r>
          </w:p>
        </w:tc>
      </w:tr>
      <w:tr w:rsidR="00F5443B" w:rsidRPr="00607E29" w14:paraId="45158BB2" w14:textId="77777777" w:rsidTr="00246345">
        <w:trPr>
          <w:trHeight w:val="283"/>
        </w:trPr>
        <w:tc>
          <w:tcPr>
            <w:tcW w:w="7660" w:type="dxa"/>
            <w:vAlign w:val="center"/>
          </w:tcPr>
          <w:p w14:paraId="0A9C0DD6" w14:textId="3DFD1EBC" w:rsidR="00F5443B" w:rsidRPr="00607E29" w:rsidRDefault="00F5443B" w:rsidP="00F5443B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Criação as VLAN´S nos Switches de Acesso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Pr="00075A1C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SONDA</w:t>
            </w:r>
          </w:p>
        </w:tc>
        <w:tc>
          <w:tcPr>
            <w:tcW w:w="865" w:type="dxa"/>
            <w:vAlign w:val="center"/>
          </w:tcPr>
          <w:p w14:paraId="1FCB6E8F" w14:textId="1ABA43A7" w:rsidR="00F5443B" w:rsidRPr="00607E29" w:rsidRDefault="00F5443B" w:rsidP="00F5443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R</w:t>
            </w:r>
          </w:p>
        </w:tc>
        <w:tc>
          <w:tcPr>
            <w:tcW w:w="1535" w:type="dxa"/>
            <w:vAlign w:val="center"/>
          </w:tcPr>
          <w:p w14:paraId="5A5D370B" w14:textId="7C07A344" w:rsidR="00F5443B" w:rsidRPr="00607E29" w:rsidRDefault="00F5443B" w:rsidP="00F5443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F5443B" w:rsidRPr="00607E29" w14:paraId="4D207BF6" w14:textId="77777777" w:rsidTr="00246345">
        <w:trPr>
          <w:trHeight w:val="283"/>
        </w:trPr>
        <w:tc>
          <w:tcPr>
            <w:tcW w:w="7660" w:type="dxa"/>
            <w:vAlign w:val="center"/>
          </w:tcPr>
          <w:p w14:paraId="32C3F364" w14:textId="192B2310" w:rsidR="00F5443B" w:rsidRPr="00607E29" w:rsidRDefault="00F5443B" w:rsidP="00F5443B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>Criação as VLAN´S nos Switches de Acesso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Pr="00075A1C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CLIENTE</w:t>
            </w:r>
          </w:p>
        </w:tc>
        <w:tc>
          <w:tcPr>
            <w:tcW w:w="865" w:type="dxa"/>
            <w:vAlign w:val="center"/>
          </w:tcPr>
          <w:p w14:paraId="225D1826" w14:textId="1F72E16A" w:rsidR="00F5443B" w:rsidRPr="00607E29" w:rsidRDefault="00F5443B" w:rsidP="00F5443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1535" w:type="dxa"/>
            <w:vAlign w:val="center"/>
          </w:tcPr>
          <w:p w14:paraId="687434F5" w14:textId="0A16CBF3" w:rsidR="00F5443B" w:rsidRPr="00607E29" w:rsidRDefault="00F5443B" w:rsidP="00F5443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t-BR"/>
              </w:rPr>
              <w:t>R</w:t>
            </w:r>
          </w:p>
        </w:tc>
      </w:tr>
      <w:tr w:rsidR="00F5443B" w:rsidRPr="00607E29" w14:paraId="0A703D67" w14:textId="77777777" w:rsidTr="00246345">
        <w:trPr>
          <w:trHeight w:val="283"/>
        </w:trPr>
        <w:tc>
          <w:tcPr>
            <w:tcW w:w="7660" w:type="dxa"/>
            <w:vAlign w:val="center"/>
          </w:tcPr>
          <w:p w14:paraId="2732D460" w14:textId="064467A0" w:rsidR="00F5443B" w:rsidRPr="00607E29" w:rsidRDefault="00F5443B" w:rsidP="00F5443B">
            <w:pPr>
              <w:jc w:val="left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Criação as VLAN´S no</w:t>
            </w: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Firewall</w:t>
            </w:r>
            <w:r w:rsidRPr="00607E2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de Acesso</w:t>
            </w: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Pr="00075A1C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CLIENTE</w:t>
            </w:r>
          </w:p>
        </w:tc>
        <w:tc>
          <w:tcPr>
            <w:tcW w:w="865" w:type="dxa"/>
            <w:vAlign w:val="center"/>
          </w:tcPr>
          <w:p w14:paraId="640A39F8" w14:textId="21245E1C" w:rsidR="00F5443B" w:rsidRDefault="00F5443B" w:rsidP="00F5443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I</w:t>
            </w:r>
          </w:p>
        </w:tc>
        <w:tc>
          <w:tcPr>
            <w:tcW w:w="1535" w:type="dxa"/>
            <w:vAlign w:val="center"/>
          </w:tcPr>
          <w:p w14:paraId="775EC9CA" w14:textId="0B3B13F8" w:rsidR="00F5443B" w:rsidRDefault="00F5443B" w:rsidP="00F5443B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t-BR"/>
              </w:rPr>
              <w:t>R</w:t>
            </w:r>
          </w:p>
        </w:tc>
      </w:tr>
    </w:tbl>
    <w:p w14:paraId="4F3F96D0" w14:textId="26174720" w:rsidR="002A1D93" w:rsidRPr="00B06970" w:rsidRDefault="002A1D93" w:rsidP="00F46B53">
      <w:pPr>
        <w:pStyle w:val="Titulo1"/>
        <w:numPr>
          <w:ilvl w:val="0"/>
          <w:numId w:val="1"/>
        </w:numPr>
      </w:pPr>
      <w:bookmarkStart w:id="49" w:name="_Toc115360419"/>
      <w:bookmarkStart w:id="50" w:name="_Toc115428730"/>
      <w:bookmarkStart w:id="51" w:name="_Toc117083773"/>
      <w:bookmarkStart w:id="52" w:name="_Toc170309997"/>
      <w:r>
        <w:t>Requisição de Serviço</w:t>
      </w:r>
      <w:bookmarkEnd w:id="49"/>
      <w:bookmarkEnd w:id="50"/>
      <w:bookmarkEnd w:id="51"/>
      <w:bookmarkEnd w:id="52"/>
    </w:p>
    <w:p w14:paraId="60D92DF2" w14:textId="1FD0C840" w:rsidR="00F5443B" w:rsidRPr="00F5443B" w:rsidRDefault="00F5443B" w:rsidP="008648D7">
      <w:pPr>
        <w:spacing w:after="160"/>
        <w:rPr>
          <w:rFonts w:eastAsiaTheme="minorHAnsi"/>
          <w:sz w:val="22"/>
          <w:szCs w:val="22"/>
          <w:lang w:eastAsia="en-US"/>
        </w:rPr>
      </w:pPr>
      <w:r w:rsidRPr="008648D7">
        <w:rPr>
          <w:rFonts w:eastAsiaTheme="minorHAnsi"/>
          <w:sz w:val="22"/>
          <w:szCs w:val="22"/>
          <w:lang w:eastAsia="en-US"/>
        </w:rPr>
        <w:t xml:space="preserve">A tabela abaixo lista as requisições de serviços disponíveis para solicitações dos </w:t>
      </w:r>
      <w:r w:rsidRPr="008648D7">
        <w:rPr>
          <w:rFonts w:eastAsiaTheme="minorHAnsi"/>
          <w:b/>
          <w:sz w:val="22"/>
          <w:szCs w:val="22"/>
          <w:lang w:eastAsia="en-US"/>
        </w:rPr>
        <w:t xml:space="preserve">CLIENTES </w:t>
      </w:r>
      <w:r w:rsidRPr="008648D7">
        <w:rPr>
          <w:rFonts w:eastAsiaTheme="minorHAnsi"/>
          <w:sz w:val="22"/>
          <w:szCs w:val="22"/>
          <w:lang w:eastAsia="en-US"/>
        </w:rPr>
        <w:t>assim como seu tempo de solução e horário de cobertura.</w:t>
      </w:r>
    </w:p>
    <w:tbl>
      <w:tblPr>
        <w:tblStyle w:val="TabeladeGradeClara"/>
        <w:tblW w:w="9954" w:type="dxa"/>
        <w:tblLayout w:type="fixed"/>
        <w:tblLook w:val="04A0" w:firstRow="1" w:lastRow="0" w:firstColumn="1" w:lastColumn="0" w:noHBand="0" w:noVBand="1"/>
      </w:tblPr>
      <w:tblGrid>
        <w:gridCol w:w="3502"/>
        <w:gridCol w:w="2244"/>
        <w:gridCol w:w="4208"/>
      </w:tblGrid>
      <w:tr w:rsidR="00246345" w:rsidRPr="00C92714" w14:paraId="4386C4D4" w14:textId="77777777" w:rsidTr="00F54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tcW w:w="3502" w:type="dxa"/>
            <w:shd w:val="clear" w:color="auto" w:fill="297FD5" w:themeFill="accent3"/>
            <w:vAlign w:val="center"/>
            <w:hideMark/>
          </w:tcPr>
          <w:p w14:paraId="1D8FA50A" w14:textId="77777777" w:rsidR="00246345" w:rsidRPr="00C92714" w:rsidRDefault="00246345" w:rsidP="00F46B53">
            <w:pPr>
              <w:pStyle w:val="TABELAPADRO"/>
              <w:rPr>
                <w:rFonts w:ascii="Calibri" w:hAnsi="Calibri"/>
                <w:b/>
              </w:rPr>
            </w:pPr>
            <w:r w:rsidRPr="00C92714">
              <w:rPr>
                <w:rFonts w:ascii="Calibri" w:hAnsi="Calibri"/>
                <w:b/>
              </w:rPr>
              <w:t>Requisição</w:t>
            </w:r>
          </w:p>
        </w:tc>
        <w:tc>
          <w:tcPr>
            <w:tcW w:w="2244" w:type="dxa"/>
            <w:shd w:val="clear" w:color="auto" w:fill="297FD5" w:themeFill="accent3"/>
            <w:vAlign w:val="center"/>
            <w:hideMark/>
          </w:tcPr>
          <w:p w14:paraId="698A4AA6" w14:textId="191FD1A3" w:rsidR="00246345" w:rsidRPr="00C92714" w:rsidRDefault="003D5FEC" w:rsidP="00F46B53">
            <w:pPr>
              <w:pStyle w:val="TABELAPADR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Classificação</w:t>
            </w:r>
          </w:p>
        </w:tc>
        <w:tc>
          <w:tcPr>
            <w:tcW w:w="4208" w:type="dxa"/>
            <w:shd w:val="clear" w:color="auto" w:fill="297FD5" w:themeFill="accent3"/>
            <w:vAlign w:val="center"/>
            <w:hideMark/>
          </w:tcPr>
          <w:p w14:paraId="795EC3B4" w14:textId="25D3FF67" w:rsidR="00246345" w:rsidRPr="00C92714" w:rsidRDefault="003D5FEC" w:rsidP="00F46B53">
            <w:pPr>
              <w:pStyle w:val="TABELAPADR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Tempo de Solução</w:t>
            </w:r>
          </w:p>
        </w:tc>
      </w:tr>
      <w:tr w:rsidR="00F531AB" w:rsidRPr="00C92714" w14:paraId="68355826" w14:textId="77777777" w:rsidTr="00F5443B">
        <w:trPr>
          <w:trHeight w:val="26"/>
        </w:trPr>
        <w:tc>
          <w:tcPr>
            <w:tcW w:w="3502" w:type="dxa"/>
          </w:tcPr>
          <w:p w14:paraId="2439DD59" w14:textId="7F4616AF" w:rsidR="00F531AB" w:rsidRPr="00C92714" w:rsidRDefault="00F5443B" w:rsidP="00F531AB">
            <w:pPr>
              <w:pStyle w:val="TABELAPADRO"/>
              <w:rPr>
                <w:rFonts w:ascii="Calibri" w:hAnsi="Calibri"/>
              </w:rPr>
            </w:pPr>
            <w:r>
              <w:rPr>
                <w:rFonts w:ascii="Calibri" w:eastAsia="Calibri" w:hAnsi="Calibri"/>
                <w:color w:val="auto"/>
              </w:rPr>
              <w:t>Alocar IP</w:t>
            </w:r>
            <w:r w:rsidR="00F531AB" w:rsidRPr="00C92714">
              <w:rPr>
                <w:rFonts w:ascii="Calibri" w:eastAsia="Calibri" w:hAnsi="Calibri"/>
                <w:color w:val="auto"/>
              </w:rPr>
              <w:t xml:space="preserve"> válido</w:t>
            </w:r>
          </w:p>
        </w:tc>
        <w:tc>
          <w:tcPr>
            <w:tcW w:w="2244" w:type="dxa"/>
            <w:vAlign w:val="center"/>
          </w:tcPr>
          <w:p w14:paraId="5ECDB284" w14:textId="0CFB518A" w:rsidR="00F531AB" w:rsidRPr="00F531AB" w:rsidRDefault="00F5443B" w:rsidP="00F531AB">
            <w:pPr>
              <w:pStyle w:val="TABELAPADRO"/>
              <w:rPr>
                <w:rFonts w:ascii="Calibri" w:eastAsia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F</w:t>
            </w:r>
          </w:p>
        </w:tc>
        <w:tc>
          <w:tcPr>
            <w:tcW w:w="4208" w:type="dxa"/>
            <w:noWrap/>
          </w:tcPr>
          <w:p w14:paraId="14464E45" w14:textId="0D857A5A" w:rsidR="00F531AB" w:rsidRPr="00C92714" w:rsidRDefault="00F531AB" w:rsidP="00F531AB">
            <w:pPr>
              <w:pStyle w:val="TABELAPADRO"/>
              <w:rPr>
                <w:rFonts w:ascii="Calibri" w:hAnsi="Calibri"/>
              </w:rPr>
            </w:pPr>
            <w:r>
              <w:rPr>
                <w:rFonts w:ascii="Calibri" w:eastAsia="Calibri" w:hAnsi="Calibri"/>
                <w:color w:val="auto"/>
              </w:rPr>
              <w:t>Conforme TS Contratado</w:t>
            </w:r>
          </w:p>
        </w:tc>
      </w:tr>
      <w:tr w:rsidR="00F531AB" w:rsidRPr="00C92714" w14:paraId="4669242B" w14:textId="77777777" w:rsidTr="00F5443B">
        <w:trPr>
          <w:trHeight w:val="26"/>
        </w:trPr>
        <w:tc>
          <w:tcPr>
            <w:tcW w:w="3502" w:type="dxa"/>
          </w:tcPr>
          <w:p w14:paraId="618394A7" w14:textId="77777777" w:rsidR="00F531AB" w:rsidRPr="00C92714" w:rsidRDefault="00F531AB" w:rsidP="00F531AB">
            <w:pPr>
              <w:pStyle w:val="TABELAPADRO"/>
              <w:rPr>
                <w:rFonts w:ascii="Calibri" w:hAnsi="Calibri"/>
              </w:rPr>
            </w:pPr>
            <w:r w:rsidRPr="00C92714">
              <w:rPr>
                <w:rFonts w:ascii="Calibri" w:eastAsia="Calibri" w:hAnsi="Calibri"/>
                <w:color w:val="auto"/>
              </w:rPr>
              <w:t>Aumentar banda</w:t>
            </w:r>
          </w:p>
        </w:tc>
        <w:tc>
          <w:tcPr>
            <w:tcW w:w="2244" w:type="dxa"/>
            <w:vAlign w:val="center"/>
          </w:tcPr>
          <w:p w14:paraId="37D29F9B" w14:textId="7E4C80C3" w:rsidR="00F531AB" w:rsidRPr="00F531AB" w:rsidRDefault="00F5443B" w:rsidP="00F531AB">
            <w:pPr>
              <w:pStyle w:val="TABELAPADR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F</w:t>
            </w:r>
          </w:p>
        </w:tc>
        <w:tc>
          <w:tcPr>
            <w:tcW w:w="4208" w:type="dxa"/>
            <w:noWrap/>
          </w:tcPr>
          <w:p w14:paraId="2641D3DA" w14:textId="3B154869" w:rsidR="00F531AB" w:rsidRPr="00C92714" w:rsidRDefault="00F531AB" w:rsidP="00F531AB">
            <w:pPr>
              <w:pStyle w:val="TABELAPADRO"/>
              <w:rPr>
                <w:rFonts w:ascii="Calibri" w:hAnsi="Calibri"/>
              </w:rPr>
            </w:pPr>
            <w:r w:rsidRPr="006105B8">
              <w:rPr>
                <w:rFonts w:ascii="Calibri" w:eastAsia="Calibri" w:hAnsi="Calibri"/>
                <w:color w:val="auto"/>
              </w:rPr>
              <w:t>Conforme TS Contratado</w:t>
            </w:r>
          </w:p>
        </w:tc>
      </w:tr>
      <w:tr w:rsidR="00F531AB" w:rsidRPr="00C92714" w14:paraId="4E3CE429" w14:textId="77777777" w:rsidTr="00F5443B">
        <w:trPr>
          <w:trHeight w:val="26"/>
        </w:trPr>
        <w:tc>
          <w:tcPr>
            <w:tcW w:w="3502" w:type="dxa"/>
          </w:tcPr>
          <w:p w14:paraId="4A9D5485" w14:textId="77777777" w:rsidR="00F531AB" w:rsidRPr="00C92714" w:rsidRDefault="00F531AB" w:rsidP="00F531AB">
            <w:pPr>
              <w:pStyle w:val="TABELAPADRO"/>
              <w:rPr>
                <w:rFonts w:ascii="Calibri" w:hAnsi="Calibri"/>
              </w:rPr>
            </w:pPr>
            <w:r w:rsidRPr="00C92714">
              <w:rPr>
                <w:rFonts w:ascii="Calibri" w:eastAsia="Calibri" w:hAnsi="Calibri"/>
                <w:color w:val="auto"/>
              </w:rPr>
              <w:t>Diminuir banda</w:t>
            </w:r>
          </w:p>
        </w:tc>
        <w:tc>
          <w:tcPr>
            <w:tcW w:w="2244" w:type="dxa"/>
            <w:vAlign w:val="center"/>
          </w:tcPr>
          <w:p w14:paraId="3DC03A7C" w14:textId="3959E18A" w:rsidR="00F531AB" w:rsidRPr="00F531AB" w:rsidRDefault="00F5443B" w:rsidP="00F531AB">
            <w:pPr>
              <w:pStyle w:val="TABELAPADR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F</w:t>
            </w:r>
          </w:p>
        </w:tc>
        <w:tc>
          <w:tcPr>
            <w:tcW w:w="4208" w:type="dxa"/>
            <w:noWrap/>
          </w:tcPr>
          <w:p w14:paraId="12908B4E" w14:textId="03EC6598" w:rsidR="00F531AB" w:rsidRPr="00C92714" w:rsidRDefault="00F531AB" w:rsidP="00F531AB">
            <w:pPr>
              <w:pStyle w:val="TABELAPADRO"/>
              <w:rPr>
                <w:rFonts w:ascii="Calibri" w:hAnsi="Calibri"/>
              </w:rPr>
            </w:pPr>
            <w:r w:rsidRPr="006105B8">
              <w:rPr>
                <w:rFonts w:ascii="Calibri" w:eastAsia="Calibri" w:hAnsi="Calibri"/>
                <w:color w:val="auto"/>
              </w:rPr>
              <w:t>Conforme TS Contratado</w:t>
            </w:r>
          </w:p>
        </w:tc>
      </w:tr>
      <w:tr w:rsidR="00F531AB" w:rsidRPr="00C92714" w14:paraId="5C040442" w14:textId="77777777" w:rsidTr="00F5443B">
        <w:trPr>
          <w:trHeight w:val="26"/>
        </w:trPr>
        <w:tc>
          <w:tcPr>
            <w:tcW w:w="3502" w:type="dxa"/>
          </w:tcPr>
          <w:p w14:paraId="0593B158" w14:textId="77777777" w:rsidR="00F531AB" w:rsidRPr="00C92714" w:rsidRDefault="00F531AB" w:rsidP="00F531AB">
            <w:pPr>
              <w:pStyle w:val="TABELAPADRO"/>
              <w:rPr>
                <w:rFonts w:ascii="Calibri" w:hAnsi="Calibri"/>
              </w:rPr>
            </w:pPr>
            <w:r w:rsidRPr="00C92714">
              <w:rPr>
                <w:rFonts w:ascii="Calibri" w:eastAsia="Calibri" w:hAnsi="Calibri"/>
                <w:color w:val="auto"/>
              </w:rPr>
              <w:t>Gerar relatório</w:t>
            </w:r>
          </w:p>
        </w:tc>
        <w:tc>
          <w:tcPr>
            <w:tcW w:w="2244" w:type="dxa"/>
            <w:vAlign w:val="center"/>
          </w:tcPr>
          <w:p w14:paraId="428D1199" w14:textId="3ACF7BB2" w:rsidR="00F531AB" w:rsidRPr="00F531AB" w:rsidRDefault="00F5443B" w:rsidP="00F531AB">
            <w:pPr>
              <w:pStyle w:val="TABELAPADR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C</w:t>
            </w:r>
          </w:p>
        </w:tc>
        <w:tc>
          <w:tcPr>
            <w:tcW w:w="4208" w:type="dxa"/>
            <w:noWrap/>
          </w:tcPr>
          <w:p w14:paraId="38E8F4CC" w14:textId="3B0F01A3" w:rsidR="00F531AB" w:rsidRPr="00C92714" w:rsidRDefault="00F531AB" w:rsidP="00F531AB">
            <w:pPr>
              <w:pStyle w:val="TABELAPADRO"/>
              <w:rPr>
                <w:rFonts w:ascii="Calibri" w:hAnsi="Calibri"/>
              </w:rPr>
            </w:pPr>
            <w:r w:rsidRPr="006105B8">
              <w:rPr>
                <w:rFonts w:ascii="Calibri" w:eastAsia="Calibri" w:hAnsi="Calibri"/>
                <w:color w:val="auto"/>
              </w:rPr>
              <w:t>Conforme TS Contratado</w:t>
            </w:r>
          </w:p>
        </w:tc>
      </w:tr>
    </w:tbl>
    <w:p w14:paraId="7290B267" w14:textId="111EA7E0" w:rsidR="00F5443B" w:rsidRPr="008648D7" w:rsidRDefault="00F5443B" w:rsidP="008648D7">
      <w:pPr>
        <w:spacing w:after="160"/>
        <w:rPr>
          <w:rFonts w:eastAsiaTheme="minorHAnsi"/>
          <w:sz w:val="22"/>
          <w:szCs w:val="22"/>
          <w:lang w:eastAsia="en-US"/>
        </w:rPr>
      </w:pPr>
      <w:bookmarkStart w:id="53" w:name="_Toc115360420"/>
      <w:bookmarkStart w:id="54" w:name="_Toc115428731"/>
      <w:bookmarkStart w:id="55" w:name="_Toc117083774"/>
      <w:r w:rsidRPr="008648D7">
        <w:rPr>
          <w:rFonts w:eastAsiaTheme="minorHAnsi"/>
          <w:sz w:val="22"/>
          <w:szCs w:val="22"/>
          <w:lang w:eastAsia="en-US"/>
        </w:rPr>
        <w:t>Nota: A requisição de serviço é mediante a viaabilidade técnica.</w:t>
      </w:r>
    </w:p>
    <w:p w14:paraId="74AE6790" w14:textId="0F2663DC" w:rsidR="002A1D93" w:rsidRDefault="002A1D93" w:rsidP="00F46B53">
      <w:pPr>
        <w:pStyle w:val="Titulo1"/>
        <w:numPr>
          <w:ilvl w:val="0"/>
          <w:numId w:val="1"/>
        </w:numPr>
      </w:pPr>
      <w:bookmarkStart w:id="56" w:name="_Toc170309998"/>
      <w:r>
        <w:t>Nível de Serviço</w:t>
      </w:r>
      <w:bookmarkEnd w:id="53"/>
      <w:bookmarkEnd w:id="54"/>
      <w:bookmarkEnd w:id="55"/>
      <w:bookmarkEnd w:id="56"/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1271"/>
        <w:gridCol w:w="1456"/>
        <w:gridCol w:w="17"/>
        <w:gridCol w:w="5473"/>
        <w:gridCol w:w="1701"/>
      </w:tblGrid>
      <w:tr w:rsidR="000E6C59" w:rsidRPr="00D42967" w14:paraId="30D34459" w14:textId="77777777" w:rsidTr="000E6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tcW w:w="1271" w:type="dxa"/>
            <w:shd w:val="clear" w:color="auto" w:fill="297FD5" w:themeFill="accent3"/>
            <w:noWrap/>
            <w:vAlign w:val="center"/>
            <w:hideMark/>
          </w:tcPr>
          <w:p w14:paraId="61C7EEE1" w14:textId="59CFCD0F" w:rsidR="000E6C59" w:rsidRPr="00F46B53" w:rsidRDefault="000E6C59" w:rsidP="00F46B53">
            <w:pPr>
              <w:pStyle w:val="TABELAPADRO"/>
              <w:rPr>
                <w:b/>
              </w:rPr>
            </w:pPr>
            <w:r w:rsidRPr="00F46B53">
              <w:rPr>
                <w:b/>
              </w:rPr>
              <w:t>Serviço</w:t>
            </w:r>
          </w:p>
        </w:tc>
        <w:tc>
          <w:tcPr>
            <w:tcW w:w="1456" w:type="dxa"/>
            <w:tcBorders>
              <w:right w:val="single" w:sz="4" w:space="0" w:color="FFFFFF" w:themeColor="background1"/>
            </w:tcBorders>
            <w:shd w:val="clear" w:color="auto" w:fill="297FD5" w:themeFill="accent3"/>
            <w:vAlign w:val="center"/>
          </w:tcPr>
          <w:p w14:paraId="59EFABA8" w14:textId="737B6B64" w:rsidR="000E6C59" w:rsidRPr="00F46B53" w:rsidRDefault="000E6C59" w:rsidP="00231CC3">
            <w:pPr>
              <w:pStyle w:val="TABELAPADRO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Nome</w:t>
            </w:r>
          </w:p>
        </w:tc>
        <w:tc>
          <w:tcPr>
            <w:tcW w:w="5490" w:type="dxa"/>
            <w:gridSpan w:val="2"/>
            <w:tcBorders>
              <w:left w:val="single" w:sz="4" w:space="0" w:color="FFFFFF" w:themeColor="background1"/>
            </w:tcBorders>
            <w:shd w:val="clear" w:color="auto" w:fill="297FD5" w:themeFill="accent3"/>
            <w:vAlign w:val="center"/>
          </w:tcPr>
          <w:p w14:paraId="783BE858" w14:textId="0ABAAB10" w:rsidR="000E6C59" w:rsidRPr="00F46B53" w:rsidRDefault="000E6C59" w:rsidP="00F46B53">
            <w:pPr>
              <w:pStyle w:val="TABELAPADRO"/>
              <w:rPr>
                <w:rFonts w:eastAsia="Cambria"/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701" w:type="dxa"/>
            <w:shd w:val="clear" w:color="auto" w:fill="297FD5" w:themeFill="accent3"/>
            <w:vAlign w:val="center"/>
          </w:tcPr>
          <w:p w14:paraId="42BB91C0" w14:textId="77777777" w:rsidR="000E6C59" w:rsidRPr="00F46B53" w:rsidRDefault="000E6C59" w:rsidP="00F46B53">
            <w:pPr>
              <w:pStyle w:val="TABELAPADRO"/>
              <w:rPr>
                <w:rFonts w:eastAsia="Cambria"/>
                <w:b/>
              </w:rPr>
            </w:pPr>
            <w:bookmarkStart w:id="57" w:name="_GoBack"/>
            <w:bookmarkEnd w:id="57"/>
            <w:r w:rsidRPr="00F46B53">
              <w:rPr>
                <w:rFonts w:eastAsia="Cambria"/>
                <w:b/>
              </w:rPr>
              <w:t>Meta</w:t>
            </w:r>
          </w:p>
        </w:tc>
      </w:tr>
      <w:tr w:rsidR="000E6C59" w:rsidRPr="00D42967" w14:paraId="6D0F861C" w14:textId="77777777" w:rsidTr="000E6C59">
        <w:trPr>
          <w:trHeight w:val="340"/>
        </w:trPr>
        <w:tc>
          <w:tcPr>
            <w:tcW w:w="1271" w:type="dxa"/>
          </w:tcPr>
          <w:p w14:paraId="2DEA0C63" w14:textId="77777777" w:rsidR="000E6C59" w:rsidRPr="00D42967" w:rsidRDefault="000E6C59" w:rsidP="00F46B53">
            <w:pPr>
              <w:pStyle w:val="TABELAPADRO"/>
            </w:pPr>
            <w:r w:rsidRPr="00D42967">
              <w:rPr>
                <w:color w:val="auto"/>
              </w:rPr>
              <w:t>BANDA IP</w:t>
            </w:r>
          </w:p>
        </w:tc>
        <w:tc>
          <w:tcPr>
            <w:tcW w:w="1473" w:type="dxa"/>
            <w:gridSpan w:val="2"/>
          </w:tcPr>
          <w:p w14:paraId="06EA0118" w14:textId="77777777" w:rsidR="000E6C59" w:rsidRPr="00D42967" w:rsidRDefault="000E6C59" w:rsidP="00F46B53">
            <w:pPr>
              <w:pStyle w:val="TABELAPADRO"/>
            </w:pPr>
            <w:r w:rsidRPr="00D42967">
              <w:rPr>
                <w:color w:val="auto"/>
              </w:rPr>
              <w:t>Disponibilidade</w:t>
            </w:r>
          </w:p>
        </w:tc>
        <w:tc>
          <w:tcPr>
            <w:tcW w:w="5473" w:type="dxa"/>
          </w:tcPr>
          <w:p w14:paraId="5A38A200" w14:textId="71B78611" w:rsidR="000E6C59" w:rsidRPr="00D42967" w:rsidRDefault="000E6C59" w:rsidP="00F46B53">
            <w:pPr>
              <w:pStyle w:val="TABELAPADRO"/>
            </w:pPr>
            <w:r w:rsidRPr="00BF7D6C">
              <w:rPr>
                <w:color w:val="auto"/>
              </w:rPr>
              <w:t>Percentual de tempo que o serviço estará disponível, incluindo acessibilidade e funcionalidade, excluindo desse tempo as atividades de paralisação programada e demais exceções mencionadas em contrato.</w:t>
            </w:r>
          </w:p>
        </w:tc>
        <w:tc>
          <w:tcPr>
            <w:tcW w:w="1701" w:type="dxa"/>
          </w:tcPr>
          <w:p w14:paraId="5D2199A0" w14:textId="3D5370BC" w:rsidR="000E6C59" w:rsidRPr="00D42967" w:rsidRDefault="000E6C59" w:rsidP="00F46B53">
            <w:pPr>
              <w:pStyle w:val="TABELAPADRO"/>
            </w:pPr>
            <w:r w:rsidRPr="00D42967">
              <w:rPr>
                <w:color w:val="auto"/>
              </w:rPr>
              <w:t>9</w:t>
            </w:r>
            <w:r>
              <w:rPr>
                <w:color w:val="auto"/>
              </w:rPr>
              <w:t>9,</w:t>
            </w:r>
            <w:r w:rsidRPr="00D42967">
              <w:rPr>
                <w:color w:val="auto"/>
              </w:rPr>
              <w:t>98%</w:t>
            </w:r>
          </w:p>
        </w:tc>
      </w:tr>
    </w:tbl>
    <w:p w14:paraId="5698DF9D" w14:textId="0DE65601" w:rsidR="002A1D93" w:rsidRDefault="002A1D93" w:rsidP="002A1D93"/>
    <w:p w14:paraId="1D9968A6" w14:textId="629739E6" w:rsidR="002A1D93" w:rsidRPr="00F46B53" w:rsidRDefault="000030E0" w:rsidP="00F46B53">
      <w:pPr>
        <w:pStyle w:val="Default"/>
        <w:jc w:val="both"/>
        <w:rPr>
          <w:rFonts w:ascii="Calibri" w:eastAsiaTheme="minorHAnsi" w:hAnsi="Calibri" w:cstheme="minorBidi"/>
          <w:noProof/>
          <w:color w:val="auto"/>
          <w:sz w:val="22"/>
          <w:szCs w:val="22"/>
          <w:lang w:val="pt-BR" w:eastAsia="en-US"/>
        </w:rPr>
      </w:pPr>
      <w:r>
        <w:rPr>
          <w:rFonts w:ascii="Calibri" w:eastAsiaTheme="minorHAnsi" w:hAnsi="Calibri" w:cstheme="minorBidi"/>
          <w:noProof/>
          <w:color w:val="auto"/>
          <w:sz w:val="22"/>
          <w:szCs w:val="22"/>
          <w:lang w:val="pt-BR" w:eastAsia="en-US"/>
        </w:rPr>
        <w:t>Nota</w:t>
      </w:r>
      <w:r w:rsidR="00B02C1C">
        <w:rPr>
          <w:rFonts w:ascii="Calibri" w:eastAsiaTheme="minorHAnsi" w:hAnsi="Calibri" w:cstheme="minorBidi"/>
          <w:noProof/>
          <w:color w:val="auto"/>
          <w:sz w:val="22"/>
          <w:szCs w:val="22"/>
          <w:lang w:val="pt-BR" w:eastAsia="en-US"/>
        </w:rPr>
        <w:t xml:space="preserve">: </w:t>
      </w:r>
    </w:p>
    <w:p w14:paraId="215059FC" w14:textId="25836F4F" w:rsidR="002A1D93" w:rsidRPr="00F46B53" w:rsidRDefault="002A1D93" w:rsidP="002A1D93">
      <w:pPr>
        <w:pStyle w:val="Default"/>
        <w:jc w:val="both"/>
        <w:rPr>
          <w:rFonts w:ascii="Calibri" w:eastAsiaTheme="minorHAnsi" w:hAnsi="Calibri" w:cstheme="minorBidi"/>
          <w:noProof/>
          <w:color w:val="auto"/>
          <w:sz w:val="22"/>
          <w:szCs w:val="22"/>
          <w:lang w:val="pt-BR" w:eastAsia="en-US"/>
        </w:rPr>
      </w:pPr>
      <w:r w:rsidRPr="00F46B53">
        <w:rPr>
          <w:rFonts w:ascii="Calibri" w:eastAsiaTheme="minorHAnsi" w:hAnsi="Calibri" w:cstheme="minorBidi"/>
          <w:noProof/>
          <w:color w:val="auto"/>
          <w:sz w:val="22"/>
          <w:szCs w:val="22"/>
          <w:lang w:val="pt-BR" w:eastAsia="en-US"/>
        </w:rPr>
        <w:t>• O SLA de disponibilidade acima só é válido mediante ao cumprimento de TODAS as prem</w:t>
      </w:r>
      <w:r w:rsidR="00003C76">
        <w:rPr>
          <w:rFonts w:ascii="Calibri" w:eastAsiaTheme="minorHAnsi" w:hAnsi="Calibri" w:cstheme="minorBidi"/>
          <w:noProof/>
          <w:color w:val="auto"/>
          <w:sz w:val="22"/>
          <w:szCs w:val="22"/>
          <w:lang w:val="pt-BR" w:eastAsia="en-US"/>
        </w:rPr>
        <w:t>issas descritas neste documento;</w:t>
      </w:r>
    </w:p>
    <w:p w14:paraId="0F7A930C" w14:textId="20406E24" w:rsidR="00582A5E" w:rsidRDefault="002A1D93" w:rsidP="00582A5E">
      <w:pPr>
        <w:pStyle w:val="Default"/>
        <w:jc w:val="both"/>
        <w:rPr>
          <w:rFonts w:ascii="Calibri" w:eastAsiaTheme="minorHAnsi" w:hAnsi="Calibri" w:cstheme="minorBidi"/>
          <w:noProof/>
          <w:color w:val="auto"/>
          <w:sz w:val="22"/>
          <w:szCs w:val="22"/>
          <w:lang w:val="pt-BR" w:eastAsia="en-US"/>
        </w:rPr>
      </w:pPr>
      <w:r w:rsidRPr="00F46B53">
        <w:rPr>
          <w:rFonts w:ascii="Calibri" w:eastAsiaTheme="minorHAnsi" w:hAnsi="Calibri" w:cstheme="minorBidi"/>
          <w:noProof/>
          <w:color w:val="auto"/>
          <w:sz w:val="22"/>
          <w:szCs w:val="22"/>
          <w:lang w:val="pt-BR" w:eastAsia="en-US"/>
        </w:rPr>
        <w:t xml:space="preserve">• A tabela de disponibilidade acima </w:t>
      </w:r>
      <w:r w:rsidR="00582A5E">
        <w:rPr>
          <w:rFonts w:ascii="Calibri" w:eastAsiaTheme="minorHAnsi" w:hAnsi="Calibri" w:cstheme="minorBidi"/>
          <w:noProof/>
          <w:color w:val="auto"/>
          <w:sz w:val="22"/>
          <w:szCs w:val="22"/>
          <w:lang w:val="pt-BR" w:eastAsia="en-US"/>
        </w:rPr>
        <w:t xml:space="preserve">é exclusiva e </w:t>
      </w:r>
      <w:r w:rsidRPr="00F46B53">
        <w:rPr>
          <w:rFonts w:ascii="Calibri" w:eastAsiaTheme="minorHAnsi" w:hAnsi="Calibri" w:cstheme="minorBidi"/>
          <w:noProof/>
          <w:color w:val="auto"/>
          <w:sz w:val="22"/>
          <w:szCs w:val="22"/>
          <w:lang w:val="pt-BR" w:eastAsia="en-US"/>
        </w:rPr>
        <w:t xml:space="preserve">se refere à infraestrutura do Data Center </w:t>
      </w:r>
      <w:r w:rsidRPr="00F46B53">
        <w:rPr>
          <w:rFonts w:ascii="Calibri" w:eastAsiaTheme="minorHAnsi" w:hAnsi="Calibri" w:cstheme="minorBidi"/>
          <w:b/>
          <w:noProof/>
          <w:color w:val="auto"/>
          <w:sz w:val="22"/>
          <w:szCs w:val="22"/>
          <w:lang w:val="pt-BR" w:eastAsia="en-US"/>
        </w:rPr>
        <w:t>SONDA</w:t>
      </w:r>
      <w:r w:rsidR="00582A5E">
        <w:rPr>
          <w:rFonts w:ascii="Calibri" w:eastAsiaTheme="minorHAnsi" w:hAnsi="Calibri" w:cstheme="minorBidi"/>
          <w:b/>
          <w:noProof/>
          <w:color w:val="auto"/>
          <w:sz w:val="22"/>
          <w:szCs w:val="22"/>
          <w:lang w:val="pt-BR" w:eastAsia="en-US"/>
        </w:rPr>
        <w:t xml:space="preserve">. </w:t>
      </w:r>
      <w:r w:rsidR="00582A5E">
        <w:rPr>
          <w:rFonts w:ascii="Calibri" w:eastAsiaTheme="minorHAnsi" w:hAnsi="Calibri" w:cstheme="minorBidi"/>
          <w:noProof/>
          <w:color w:val="auto"/>
          <w:sz w:val="22"/>
          <w:szCs w:val="22"/>
          <w:lang w:val="pt-BR" w:eastAsia="en-US"/>
        </w:rPr>
        <w:t xml:space="preserve">A disponibilidade de links externos, deverão ser verificados junto aos fornecedores/terceiros no ato </w:t>
      </w:r>
      <w:r w:rsidR="00582A5E" w:rsidRPr="00F46B53">
        <w:rPr>
          <w:rFonts w:ascii="Calibri" w:eastAsiaTheme="minorHAnsi" w:hAnsi="Calibri" w:cstheme="minorBidi"/>
          <w:noProof/>
          <w:color w:val="auto"/>
          <w:sz w:val="22"/>
          <w:szCs w:val="22"/>
          <w:lang w:val="pt-BR" w:eastAsia="en-US"/>
        </w:rPr>
        <w:t>da contratação do serviço</w:t>
      </w:r>
      <w:r w:rsidR="00582A5E">
        <w:rPr>
          <w:rFonts w:ascii="Calibri" w:eastAsiaTheme="minorHAnsi" w:hAnsi="Calibri" w:cstheme="minorBidi"/>
          <w:noProof/>
          <w:color w:val="auto"/>
          <w:sz w:val="22"/>
          <w:szCs w:val="22"/>
          <w:lang w:val="pt-BR" w:eastAsia="en-US"/>
        </w:rPr>
        <w:t xml:space="preserve"> e não fazem parte da contabilização do SLA </w:t>
      </w:r>
      <w:r w:rsidR="00582A5E" w:rsidRPr="00582A5E">
        <w:rPr>
          <w:rFonts w:ascii="Calibri" w:eastAsiaTheme="minorHAnsi" w:hAnsi="Calibri" w:cstheme="minorBidi"/>
          <w:b/>
          <w:noProof/>
          <w:color w:val="auto"/>
          <w:sz w:val="22"/>
          <w:szCs w:val="22"/>
          <w:lang w:val="pt-BR" w:eastAsia="en-US"/>
        </w:rPr>
        <w:t>SONDA</w:t>
      </w:r>
      <w:r w:rsidR="00582A5E" w:rsidRPr="00F46B53">
        <w:rPr>
          <w:rFonts w:ascii="Calibri" w:eastAsiaTheme="minorHAnsi" w:hAnsi="Calibri" w:cstheme="minorBidi"/>
          <w:noProof/>
          <w:color w:val="auto"/>
          <w:sz w:val="22"/>
          <w:szCs w:val="22"/>
          <w:lang w:val="pt-BR" w:eastAsia="en-US"/>
        </w:rPr>
        <w:t>.</w:t>
      </w:r>
    </w:p>
    <w:p w14:paraId="7CA4B219" w14:textId="3907C9E2" w:rsidR="00582A5E" w:rsidRPr="00F46B53" w:rsidRDefault="00582A5E" w:rsidP="002A1D93">
      <w:pPr>
        <w:pStyle w:val="Default"/>
        <w:jc w:val="both"/>
        <w:rPr>
          <w:rFonts w:ascii="Calibri" w:eastAsiaTheme="minorHAnsi" w:hAnsi="Calibri" w:cstheme="minorBidi"/>
          <w:noProof/>
          <w:color w:val="auto"/>
          <w:sz w:val="22"/>
          <w:szCs w:val="22"/>
          <w:lang w:val="pt-BR" w:eastAsia="en-US"/>
        </w:rPr>
      </w:pPr>
    </w:p>
    <w:p w14:paraId="5D4D5787" w14:textId="465E594B" w:rsidR="002A1D93" w:rsidRPr="00567200" w:rsidRDefault="002A1D93" w:rsidP="002A1D93"/>
    <w:p w14:paraId="01B07DBC" w14:textId="0D3E4D9C" w:rsidR="002A1D93" w:rsidRDefault="002A1D93">
      <w:pPr>
        <w:rPr>
          <w:rFonts w:eastAsia="Calibri" w:cs="Arial"/>
          <w:sz w:val="22"/>
          <w:szCs w:val="22"/>
          <w:lang w:eastAsia="en-US"/>
        </w:rPr>
      </w:pPr>
    </w:p>
    <w:p w14:paraId="43DA9EEF" w14:textId="64D0386C" w:rsidR="002A1D93" w:rsidRDefault="002A1D93">
      <w:pPr>
        <w:rPr>
          <w:rFonts w:eastAsia="Calibri" w:cs="Arial"/>
          <w:sz w:val="22"/>
          <w:szCs w:val="22"/>
          <w:lang w:eastAsia="en-US"/>
        </w:rPr>
      </w:pPr>
    </w:p>
    <w:p w14:paraId="6A80BAC5" w14:textId="14253A25" w:rsidR="002A1D93" w:rsidRDefault="002A1D93">
      <w:pPr>
        <w:rPr>
          <w:rFonts w:eastAsia="Calibri" w:cs="Arial"/>
          <w:sz w:val="22"/>
          <w:szCs w:val="22"/>
          <w:lang w:eastAsia="en-US"/>
        </w:rPr>
      </w:pPr>
    </w:p>
    <w:p w14:paraId="3CBF8006" w14:textId="61729687" w:rsidR="002A1D93" w:rsidRDefault="002A1D93">
      <w:pPr>
        <w:rPr>
          <w:rFonts w:eastAsia="Calibri" w:cs="Arial"/>
          <w:sz w:val="22"/>
          <w:szCs w:val="22"/>
          <w:lang w:eastAsia="en-US"/>
        </w:rPr>
      </w:pPr>
    </w:p>
    <w:p w14:paraId="2E564E7F" w14:textId="77777777" w:rsidR="002A1D93" w:rsidRDefault="002A1D93">
      <w:pPr>
        <w:rPr>
          <w:rFonts w:eastAsia="Calibri" w:cs="Arial"/>
          <w:sz w:val="22"/>
          <w:szCs w:val="22"/>
          <w:lang w:eastAsia="en-US"/>
        </w:rPr>
      </w:pPr>
    </w:p>
    <w:p w14:paraId="5231B114" w14:textId="77777777" w:rsidR="002A1D93" w:rsidRDefault="002A1D93">
      <w:pPr>
        <w:rPr>
          <w:rFonts w:eastAsia="Calibri" w:cs="Arial"/>
          <w:sz w:val="22"/>
          <w:szCs w:val="22"/>
          <w:lang w:eastAsia="en-US"/>
        </w:rPr>
      </w:pPr>
    </w:p>
    <w:p w14:paraId="2B6EE753" w14:textId="669CCB97" w:rsidR="00042D79" w:rsidRPr="00F46B53" w:rsidRDefault="00042D79">
      <w:pPr>
        <w:rPr>
          <w:lang w:eastAsia="en-US"/>
        </w:rPr>
      </w:pPr>
    </w:p>
    <w:p w14:paraId="0B3B5641" w14:textId="343F6F7D" w:rsidR="00E2047D" w:rsidRDefault="00E2047D" w:rsidP="00331C94">
      <w:pPr>
        <w:spacing w:after="160"/>
        <w:rPr>
          <w:rFonts w:eastAsia="Calibri" w:cs="Arial"/>
          <w:sz w:val="22"/>
          <w:szCs w:val="22"/>
          <w:lang w:eastAsia="en-US"/>
        </w:rPr>
      </w:pPr>
    </w:p>
    <w:p w14:paraId="00A4D24D" w14:textId="77777777" w:rsidR="00331C94" w:rsidRPr="00F46B53" w:rsidRDefault="00331C94" w:rsidP="00F46B53">
      <w:pPr>
        <w:spacing w:after="160"/>
        <w:rPr>
          <w:rFonts w:eastAsia="Calibri" w:cs="Arial"/>
          <w:sz w:val="22"/>
          <w:szCs w:val="22"/>
          <w:lang w:eastAsia="en-US"/>
        </w:rPr>
      </w:pPr>
    </w:p>
    <w:p w14:paraId="2CE033E9" w14:textId="77777777" w:rsidR="00E472A0" w:rsidRPr="00977DDE" w:rsidRDefault="00E472A0">
      <w:pPr>
        <w:jc w:val="left"/>
        <w:rPr>
          <w:lang w:eastAsia="pt-BR"/>
        </w:rPr>
      </w:pPr>
    </w:p>
    <w:p w14:paraId="336C3138" w14:textId="291C6782" w:rsidR="00B45ECB" w:rsidRDefault="00B45ECB" w:rsidP="00BE3C02">
      <w:pPr>
        <w:tabs>
          <w:tab w:val="left" w:pos="1843"/>
        </w:tabs>
      </w:pPr>
    </w:p>
    <w:p w14:paraId="504E7B1B" w14:textId="53322199" w:rsidR="00B45ECB" w:rsidRDefault="00B45ECB" w:rsidP="00BE3C02">
      <w:pPr>
        <w:tabs>
          <w:tab w:val="left" w:pos="1843"/>
        </w:tabs>
      </w:pPr>
    </w:p>
    <w:p w14:paraId="1C2D3AFF" w14:textId="26C4D1B1" w:rsidR="00B45ECB" w:rsidRDefault="00B45ECB" w:rsidP="00BE3C02">
      <w:pPr>
        <w:tabs>
          <w:tab w:val="left" w:pos="1843"/>
        </w:tabs>
      </w:pPr>
    </w:p>
    <w:p w14:paraId="712FFC8A" w14:textId="09A597EB" w:rsidR="00B45ECB" w:rsidRDefault="00B45ECB" w:rsidP="00BE3C02">
      <w:pPr>
        <w:tabs>
          <w:tab w:val="left" w:pos="1843"/>
        </w:tabs>
      </w:pPr>
    </w:p>
    <w:p w14:paraId="05D1D577" w14:textId="5F83E85A" w:rsidR="00B45ECB" w:rsidRDefault="00B45ECB" w:rsidP="00BE3C02">
      <w:pPr>
        <w:tabs>
          <w:tab w:val="left" w:pos="1843"/>
        </w:tabs>
      </w:pPr>
    </w:p>
    <w:p w14:paraId="5BFDBFC6" w14:textId="77777777" w:rsidR="00B45ECB" w:rsidRDefault="00B45ECB" w:rsidP="00BE3C02">
      <w:pPr>
        <w:tabs>
          <w:tab w:val="left" w:pos="1843"/>
        </w:tabs>
      </w:pPr>
    </w:p>
    <w:p w14:paraId="1614006D" w14:textId="13DCED32" w:rsidR="00B45ECB" w:rsidRDefault="00B45ECB" w:rsidP="00BE3C02">
      <w:pPr>
        <w:tabs>
          <w:tab w:val="left" w:pos="1843"/>
        </w:tabs>
      </w:pPr>
    </w:p>
    <w:p w14:paraId="49633EA4" w14:textId="2C946BA3" w:rsidR="00B45ECB" w:rsidRDefault="00F5443B" w:rsidP="00BE3C02">
      <w:pPr>
        <w:tabs>
          <w:tab w:val="left" w:pos="1843"/>
        </w:tabs>
      </w:pPr>
      <w:r>
        <w:rPr>
          <w:lang w:eastAsia="pt-BR"/>
        </w:rPr>
        <w:drawing>
          <wp:anchor distT="0" distB="0" distL="114300" distR="114300" simplePos="0" relativeHeight="251718656" behindDoc="0" locked="0" layoutInCell="1" allowOverlap="1" wp14:anchorId="4CDBB3FC" wp14:editId="75E9528D">
            <wp:simplePos x="0" y="0"/>
            <wp:positionH relativeFrom="page">
              <wp:align>left</wp:align>
            </wp:positionH>
            <wp:positionV relativeFrom="page">
              <wp:posOffset>-57150</wp:posOffset>
            </wp:positionV>
            <wp:extent cx="7818755" cy="10033635"/>
            <wp:effectExtent l="0" t="0" r="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B97F3" w14:textId="77777777" w:rsidR="00B45ECB" w:rsidRDefault="00B45ECB" w:rsidP="00BE3C02">
      <w:pPr>
        <w:tabs>
          <w:tab w:val="left" w:pos="1843"/>
        </w:tabs>
      </w:pPr>
    </w:p>
    <w:p w14:paraId="4B66E5F1" w14:textId="77777777" w:rsidR="00B45ECB" w:rsidRDefault="00B45ECB" w:rsidP="00BE3C02">
      <w:pPr>
        <w:tabs>
          <w:tab w:val="left" w:pos="1843"/>
        </w:tabs>
      </w:pPr>
    </w:p>
    <w:p w14:paraId="19665CC6" w14:textId="77777777" w:rsidR="00B45ECB" w:rsidRDefault="00B45ECB" w:rsidP="00BE3C02">
      <w:pPr>
        <w:tabs>
          <w:tab w:val="left" w:pos="1843"/>
        </w:tabs>
      </w:pPr>
    </w:p>
    <w:p w14:paraId="6376CC09" w14:textId="77777777" w:rsidR="00B45ECB" w:rsidRDefault="00B45ECB" w:rsidP="00BE3C02">
      <w:pPr>
        <w:tabs>
          <w:tab w:val="left" w:pos="1843"/>
        </w:tabs>
      </w:pPr>
    </w:p>
    <w:p w14:paraId="24E4DD8C" w14:textId="77777777" w:rsidR="00B45ECB" w:rsidRDefault="00B45ECB" w:rsidP="00BE3C02">
      <w:pPr>
        <w:tabs>
          <w:tab w:val="left" w:pos="1843"/>
        </w:tabs>
      </w:pPr>
    </w:p>
    <w:p w14:paraId="33DE3810" w14:textId="4E1050BE" w:rsidR="00226EED" w:rsidRPr="00977DDE" w:rsidRDefault="00226EED" w:rsidP="00BE3C02">
      <w:pPr>
        <w:tabs>
          <w:tab w:val="left" w:pos="1843"/>
        </w:tabs>
      </w:pPr>
    </w:p>
    <w:sectPr w:rsidR="00226EED" w:rsidRPr="00977DDE" w:rsidSect="00BB5C2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AB7F4" w14:textId="77777777" w:rsidR="00FA2D0D" w:rsidRDefault="00FA2D0D" w:rsidP="001C6DE5">
      <w:r>
        <w:separator/>
      </w:r>
    </w:p>
  </w:endnote>
  <w:endnote w:type="continuationSeparator" w:id="0">
    <w:p w14:paraId="0797757F" w14:textId="77777777" w:rsidR="00FA2D0D" w:rsidRDefault="00FA2D0D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6B0EA7" w:rsidRDefault="006B0EA7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6B0EA7" w:rsidRDefault="006B0EA7" w:rsidP="006A3034">
    <w:pPr>
      <w:pStyle w:val="Rodap"/>
      <w:ind w:right="360" w:firstLine="360"/>
    </w:pPr>
  </w:p>
  <w:p w14:paraId="2BFB6D3C" w14:textId="77777777" w:rsidR="006B0EA7" w:rsidRDefault="006B0EA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6B0EA7" w:rsidRDefault="006B0EA7" w:rsidP="00911B32"/>
  <w:p w14:paraId="334A312E" w14:textId="69FD2F68" w:rsidR="006B0EA7" w:rsidRPr="0037697E" w:rsidRDefault="006B0EA7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0E6C59">
      <w:rPr>
        <w:rFonts w:ascii="Roboto Medium" w:hAnsi="Roboto Medium"/>
        <w:color w:val="BFBFBF" w:themeColor="background1" w:themeShade="BF"/>
      </w:rPr>
      <w:t>7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55560C62" w:rsidR="006B0EA7" w:rsidRDefault="006B0EA7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50C7D684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97A731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7A2F02" w14:textId="77777777" w:rsidR="00E667FC" w:rsidRPr="00E667FC" w:rsidRDefault="00E667FC" w:rsidP="00E667FC">
    <w:pPr>
      <w:pStyle w:val="Rodap"/>
      <w:rPr>
        <w:sz w:val="16"/>
        <w:szCs w:val="16"/>
      </w:rPr>
    </w:pPr>
    <w:r w:rsidRPr="00E667FC">
      <w:rPr>
        <w:sz w:val="16"/>
        <w:szCs w:val="16"/>
      </w:rPr>
      <w:t>SONDA S.A. Copyright (c) 2023| Sua reprodução é proibida e qualquer cópia impressa deste documento é considerada não controlada. [NC-40]</w:t>
    </w:r>
  </w:p>
  <w:p w14:paraId="1340A430" w14:textId="600706F5" w:rsidR="006B0EA7" w:rsidRPr="0037697E" w:rsidRDefault="006B0EA7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6B0EA7" w:rsidRDefault="006B0EA7">
    <w:pPr>
      <w:pStyle w:val="Rodap"/>
    </w:pPr>
    <w:r>
      <w:rPr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3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730E4" w14:textId="77777777" w:rsidR="00FA2D0D" w:rsidRDefault="00FA2D0D" w:rsidP="001C6DE5">
      <w:r>
        <w:separator/>
      </w:r>
    </w:p>
  </w:footnote>
  <w:footnote w:type="continuationSeparator" w:id="0">
    <w:p w14:paraId="6006A956" w14:textId="77777777" w:rsidR="00FA2D0D" w:rsidRDefault="00FA2D0D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6B0EA7" w:rsidRDefault="006B0EA7">
    <w:pPr>
      <w:pStyle w:val="Cabealho"/>
    </w:pPr>
    <w:r>
      <w:rPr>
        <w:lang w:eastAsia="pt-BR"/>
      </w:rPr>
      <w:drawing>
        <wp:anchor distT="0" distB="0" distL="114300" distR="114300" simplePos="0" relativeHeight="251661312" behindDoc="0" locked="0" layoutInCell="1" allowOverlap="1" wp14:anchorId="64CA8B93" wp14:editId="0A1897E4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2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4B129" w14:textId="607FA471" w:rsidR="006B0EA7" w:rsidRDefault="006B0EA7">
    <w:pPr>
      <w:pStyle w:val="Cabealho"/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7F6932D9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1F6C481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6B0EA7" w:rsidRDefault="006B0EA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6B0EA7" w:rsidRDefault="006B0EA7">
    <w:pPr>
      <w:pStyle w:val="Cabealho"/>
    </w:pPr>
    <w:r>
      <w:rPr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3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740"/>
    <w:multiLevelType w:val="hybridMultilevel"/>
    <w:tmpl w:val="0D389DA6"/>
    <w:lvl w:ilvl="0" w:tplc="506C966C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Montserrat" w:hAnsi="Montserrat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A0C45"/>
    <w:multiLevelType w:val="hybridMultilevel"/>
    <w:tmpl w:val="A7CA7D3C"/>
    <w:numStyleLink w:val="ListadoVietas"/>
  </w:abstractNum>
  <w:abstractNum w:abstractNumId="2" w15:restartNumberingAfterBreak="0">
    <w:nsid w:val="031B4B6E"/>
    <w:multiLevelType w:val="hybridMultilevel"/>
    <w:tmpl w:val="11D2EBE4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65038"/>
    <w:multiLevelType w:val="hybridMultilevel"/>
    <w:tmpl w:val="61043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41203"/>
    <w:multiLevelType w:val="hybridMultilevel"/>
    <w:tmpl w:val="64E4D9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725C8C"/>
    <w:multiLevelType w:val="hybridMultilevel"/>
    <w:tmpl w:val="584E1896"/>
    <w:lvl w:ilvl="0" w:tplc="9034BB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506C966C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5AF0324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5242409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4888DC3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3CB40DD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8D6E3D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5D6C58F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D646BFC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6" w15:restartNumberingAfterBreak="0">
    <w:nsid w:val="0778251B"/>
    <w:multiLevelType w:val="hybridMultilevel"/>
    <w:tmpl w:val="825EE7CE"/>
    <w:lvl w:ilvl="0" w:tplc="CF741816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F05A9"/>
    <w:multiLevelType w:val="hybridMultilevel"/>
    <w:tmpl w:val="1C10F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676ADF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55A37"/>
    <w:multiLevelType w:val="hybridMultilevel"/>
    <w:tmpl w:val="82E03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413B3"/>
    <w:multiLevelType w:val="hybridMultilevel"/>
    <w:tmpl w:val="FCFA97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A67A7"/>
    <w:multiLevelType w:val="hybridMultilevel"/>
    <w:tmpl w:val="ACF0044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EE1C1A"/>
    <w:multiLevelType w:val="hybridMultilevel"/>
    <w:tmpl w:val="B6A8D4B4"/>
    <w:lvl w:ilvl="0" w:tplc="F8CC3DD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="Arial" w:hint="default"/>
        <w:b w:val="0"/>
        <w:color w:val="00A2DB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E75A1"/>
    <w:multiLevelType w:val="hybridMultilevel"/>
    <w:tmpl w:val="C01A42E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80A2F"/>
    <w:multiLevelType w:val="hybridMultilevel"/>
    <w:tmpl w:val="A7CA7D3C"/>
    <w:styleLink w:val="ListadoVietas"/>
    <w:lvl w:ilvl="0" w:tplc="419C4F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9620D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14" w15:restartNumberingAfterBreak="0">
    <w:nsid w:val="13C34A06"/>
    <w:multiLevelType w:val="multilevel"/>
    <w:tmpl w:val="6346EDF8"/>
    <w:lvl w:ilvl="0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691"/>
        </w:tabs>
        <w:ind w:left="1691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709" w:hanging="70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851" w:hanging="851"/>
      </w:pPr>
      <w:rPr>
        <w:rFonts w:hint="default"/>
      </w:rPr>
    </w:lvl>
  </w:abstractNum>
  <w:abstractNum w:abstractNumId="15" w15:restartNumberingAfterBreak="0">
    <w:nsid w:val="14721A47"/>
    <w:multiLevelType w:val="multilevel"/>
    <w:tmpl w:val="7B109A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16" w15:restartNumberingAfterBreak="0">
    <w:nsid w:val="1FE4344D"/>
    <w:multiLevelType w:val="hybridMultilevel"/>
    <w:tmpl w:val="337C8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46B88"/>
    <w:multiLevelType w:val="hybridMultilevel"/>
    <w:tmpl w:val="07968256"/>
    <w:lvl w:ilvl="0" w:tplc="AD5C18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9620D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18" w15:restartNumberingAfterBreak="0">
    <w:nsid w:val="26EC638C"/>
    <w:multiLevelType w:val="hybridMultilevel"/>
    <w:tmpl w:val="6DE69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C5085"/>
    <w:multiLevelType w:val="hybridMultilevel"/>
    <w:tmpl w:val="1834D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43F95"/>
    <w:multiLevelType w:val="hybridMultilevel"/>
    <w:tmpl w:val="D4D8F212"/>
    <w:lvl w:ilvl="0" w:tplc="8B96785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99B4CF9"/>
    <w:multiLevelType w:val="hybridMultilevel"/>
    <w:tmpl w:val="49D87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A159FE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2CF74954"/>
    <w:multiLevelType w:val="hybridMultilevel"/>
    <w:tmpl w:val="BD785EAC"/>
    <w:lvl w:ilvl="0" w:tplc="9620D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60003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4" w15:restartNumberingAfterBreak="0">
    <w:nsid w:val="2DB41C4B"/>
    <w:multiLevelType w:val="hybridMultilevel"/>
    <w:tmpl w:val="606689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5" w15:restartNumberingAfterBreak="0">
    <w:nsid w:val="2DD20926"/>
    <w:multiLevelType w:val="hybridMultilevel"/>
    <w:tmpl w:val="661215AE"/>
    <w:lvl w:ilvl="0" w:tplc="0BB6B3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A4E77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184A3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3CE4BC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AF87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047A1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51E57D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E384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88E7F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291612"/>
    <w:multiLevelType w:val="hybridMultilevel"/>
    <w:tmpl w:val="BB94D5EE"/>
    <w:lvl w:ilvl="0" w:tplc="AB381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40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4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48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04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26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26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8A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1E4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F1D2672"/>
    <w:multiLevelType w:val="hybridMultilevel"/>
    <w:tmpl w:val="40E296A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D65BF1"/>
    <w:multiLevelType w:val="hybridMultilevel"/>
    <w:tmpl w:val="D89EC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A032C9"/>
    <w:multiLevelType w:val="hybridMultilevel"/>
    <w:tmpl w:val="F8E2A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2D530A"/>
    <w:multiLevelType w:val="hybridMultilevel"/>
    <w:tmpl w:val="DEF016AE"/>
    <w:lvl w:ilvl="0" w:tplc="60AE9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4D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06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43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27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62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8A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FA4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A5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2A9324D"/>
    <w:multiLevelType w:val="hybridMultilevel"/>
    <w:tmpl w:val="E4FAECA4"/>
    <w:lvl w:ilvl="0" w:tplc="E5D0D9C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Montserrat" w:hAnsi="Montserrat" w:hint="default"/>
      </w:rPr>
    </w:lvl>
    <w:lvl w:ilvl="1" w:tplc="81A4D08E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2" w:tplc="90C2D834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Montserrat" w:hAnsi="Montserrat" w:hint="default"/>
      </w:rPr>
    </w:lvl>
    <w:lvl w:ilvl="3" w:tplc="DB6C4C00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Montserrat" w:hAnsi="Montserrat" w:hint="default"/>
      </w:rPr>
    </w:lvl>
    <w:lvl w:ilvl="4" w:tplc="07DC0688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Montserrat" w:hAnsi="Montserrat" w:hint="default"/>
      </w:rPr>
    </w:lvl>
    <w:lvl w:ilvl="5" w:tplc="02888C3C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Montserrat" w:hAnsi="Montserrat" w:hint="default"/>
      </w:rPr>
    </w:lvl>
    <w:lvl w:ilvl="6" w:tplc="4CAE2AA2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Montserrat" w:hAnsi="Montserrat" w:hint="default"/>
      </w:rPr>
    </w:lvl>
    <w:lvl w:ilvl="7" w:tplc="CF160AE6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Montserrat" w:hAnsi="Montserrat" w:hint="default"/>
      </w:rPr>
    </w:lvl>
    <w:lvl w:ilvl="8" w:tplc="6302C264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Montserrat" w:hAnsi="Montserrat" w:hint="default"/>
      </w:rPr>
    </w:lvl>
  </w:abstractNum>
  <w:abstractNum w:abstractNumId="32" w15:restartNumberingAfterBreak="0">
    <w:nsid w:val="38537AB2"/>
    <w:multiLevelType w:val="hybridMultilevel"/>
    <w:tmpl w:val="9808FE20"/>
    <w:lvl w:ilvl="0" w:tplc="506C96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ontserrat" w:hAnsi="Montserrat" w:hint="default"/>
      </w:rPr>
    </w:lvl>
    <w:lvl w:ilvl="1" w:tplc="0416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3AC43FA8"/>
    <w:multiLevelType w:val="multilevel"/>
    <w:tmpl w:val="E55ECDE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es-C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3C665039"/>
    <w:multiLevelType w:val="hybridMultilevel"/>
    <w:tmpl w:val="C00652AA"/>
    <w:lvl w:ilvl="0" w:tplc="9EF008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0BCE9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C829A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2C6690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2424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543A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180A2F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E42A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D42EF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FED3486"/>
    <w:multiLevelType w:val="hybridMultilevel"/>
    <w:tmpl w:val="C6AC3862"/>
    <w:lvl w:ilvl="0" w:tplc="D7E4E74C">
      <w:numFmt w:val="decimal"/>
      <w:lvlText w:val=""/>
      <w:lvlJc w:val="left"/>
    </w:lvl>
    <w:lvl w:ilvl="1" w:tplc="15C2194A">
      <w:numFmt w:val="decimal"/>
      <w:lvlText w:val=""/>
      <w:lvlJc w:val="left"/>
    </w:lvl>
    <w:lvl w:ilvl="2" w:tplc="7228CC52">
      <w:numFmt w:val="decimal"/>
      <w:lvlText w:val=""/>
      <w:lvlJc w:val="left"/>
    </w:lvl>
    <w:lvl w:ilvl="3" w:tplc="07465796">
      <w:numFmt w:val="decimal"/>
      <w:lvlText w:val=""/>
      <w:lvlJc w:val="left"/>
    </w:lvl>
    <w:lvl w:ilvl="4" w:tplc="7B0CED2A">
      <w:numFmt w:val="decimal"/>
      <w:lvlText w:val=""/>
      <w:lvlJc w:val="left"/>
    </w:lvl>
    <w:lvl w:ilvl="5" w:tplc="1CB6EB48">
      <w:numFmt w:val="decimal"/>
      <w:lvlText w:val=""/>
      <w:lvlJc w:val="left"/>
    </w:lvl>
    <w:lvl w:ilvl="6" w:tplc="E54C4994">
      <w:numFmt w:val="decimal"/>
      <w:lvlText w:val=""/>
      <w:lvlJc w:val="left"/>
    </w:lvl>
    <w:lvl w:ilvl="7" w:tplc="0DE8F3F8">
      <w:numFmt w:val="decimal"/>
      <w:lvlText w:val=""/>
      <w:lvlJc w:val="left"/>
    </w:lvl>
    <w:lvl w:ilvl="8" w:tplc="047EA5A2">
      <w:numFmt w:val="decimal"/>
      <w:lvlText w:val=""/>
      <w:lvlJc w:val="left"/>
    </w:lvl>
  </w:abstractNum>
  <w:abstractNum w:abstractNumId="36" w15:restartNumberingAfterBreak="0">
    <w:nsid w:val="411455EA"/>
    <w:multiLevelType w:val="hybridMultilevel"/>
    <w:tmpl w:val="6084259E"/>
    <w:lvl w:ilvl="0" w:tplc="0C30FB1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7" w15:restartNumberingAfterBreak="0">
    <w:nsid w:val="44384A87"/>
    <w:multiLevelType w:val="hybridMultilevel"/>
    <w:tmpl w:val="04AA2ABC"/>
    <w:lvl w:ilvl="0" w:tplc="CF741816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3118A4"/>
    <w:multiLevelType w:val="hybridMultilevel"/>
    <w:tmpl w:val="F2CAB3D8"/>
    <w:lvl w:ilvl="0" w:tplc="506C966C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Montserrat" w:hAnsi="Montserra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3B0F58"/>
    <w:multiLevelType w:val="hybridMultilevel"/>
    <w:tmpl w:val="284EA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957E89"/>
    <w:multiLevelType w:val="hybridMultilevel"/>
    <w:tmpl w:val="26EA32AE"/>
    <w:lvl w:ilvl="0" w:tplc="8034B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7FD5" w:themeColor="accent3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FC4116"/>
    <w:multiLevelType w:val="hybridMultilevel"/>
    <w:tmpl w:val="B90EBC7A"/>
    <w:lvl w:ilvl="0" w:tplc="274A86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30FB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D36D2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EC40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3C91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4690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841A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C02E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2A4B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A5553A8"/>
    <w:multiLevelType w:val="hybridMultilevel"/>
    <w:tmpl w:val="3FDE71AE"/>
    <w:lvl w:ilvl="0" w:tplc="AD5C18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274A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43" w15:restartNumberingAfterBreak="0">
    <w:nsid w:val="4FE72041"/>
    <w:multiLevelType w:val="hybridMultilevel"/>
    <w:tmpl w:val="0F98B2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814ECF"/>
    <w:multiLevelType w:val="hybridMultilevel"/>
    <w:tmpl w:val="30AEF79C"/>
    <w:lvl w:ilvl="0" w:tplc="CF741816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FF329E"/>
    <w:multiLevelType w:val="hybridMultilevel"/>
    <w:tmpl w:val="8A6E1A50"/>
    <w:lvl w:ilvl="0" w:tplc="CF741816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161E57"/>
    <w:multiLevelType w:val="hybridMultilevel"/>
    <w:tmpl w:val="1CCAE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BD72D4"/>
    <w:multiLevelType w:val="hybridMultilevel"/>
    <w:tmpl w:val="CAA80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C214B5"/>
    <w:multiLevelType w:val="hybridMultilevel"/>
    <w:tmpl w:val="15EC5B10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45384A"/>
    <w:multiLevelType w:val="hybridMultilevel"/>
    <w:tmpl w:val="F67A59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4B6D63"/>
    <w:multiLevelType w:val="hybridMultilevel"/>
    <w:tmpl w:val="723AA7FC"/>
    <w:lvl w:ilvl="0" w:tplc="AD5C18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9620D3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51" w15:restartNumberingAfterBreak="0">
    <w:nsid w:val="590D1CD3"/>
    <w:multiLevelType w:val="hybridMultilevel"/>
    <w:tmpl w:val="9C501074"/>
    <w:lvl w:ilvl="0" w:tplc="419C4F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52" w15:restartNumberingAfterBreak="0">
    <w:nsid w:val="59DC20E1"/>
    <w:multiLevelType w:val="hybridMultilevel"/>
    <w:tmpl w:val="F0860C86"/>
    <w:lvl w:ilvl="0" w:tplc="4FE44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AC40F3"/>
    <w:multiLevelType w:val="hybridMultilevel"/>
    <w:tmpl w:val="DBC25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324679"/>
    <w:multiLevelType w:val="hybridMultilevel"/>
    <w:tmpl w:val="C9A07E4A"/>
    <w:lvl w:ilvl="0" w:tplc="8B9678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655637"/>
    <w:multiLevelType w:val="hybridMultilevel"/>
    <w:tmpl w:val="7D3CCC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FE160D"/>
    <w:multiLevelType w:val="hybridMultilevel"/>
    <w:tmpl w:val="2B329A66"/>
    <w:lvl w:ilvl="0" w:tplc="CF741816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6102DA"/>
    <w:multiLevelType w:val="hybridMultilevel"/>
    <w:tmpl w:val="1C0EB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AD2B29"/>
    <w:multiLevelType w:val="multilevel"/>
    <w:tmpl w:val="15AEFB8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7FD5" w:themeColor="accent3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59" w15:restartNumberingAfterBreak="0">
    <w:nsid w:val="62367077"/>
    <w:multiLevelType w:val="hybridMultilevel"/>
    <w:tmpl w:val="A7B8F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2672EB"/>
    <w:multiLevelType w:val="hybridMultilevel"/>
    <w:tmpl w:val="D66EBA2A"/>
    <w:lvl w:ilvl="0" w:tplc="698205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FAEB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122B9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06852A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B5E4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66654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188846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1D03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DC3A8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5AB28E7"/>
    <w:multiLevelType w:val="hybridMultilevel"/>
    <w:tmpl w:val="C7D00BE6"/>
    <w:lvl w:ilvl="0" w:tplc="1CA44412">
      <w:numFmt w:val="decimal"/>
      <w:lvlText w:val=""/>
      <w:lvlJc w:val="left"/>
    </w:lvl>
    <w:lvl w:ilvl="1" w:tplc="C0BC9872">
      <w:numFmt w:val="decimal"/>
      <w:lvlText w:val=""/>
      <w:lvlJc w:val="left"/>
    </w:lvl>
    <w:lvl w:ilvl="2" w:tplc="EBC2229A">
      <w:numFmt w:val="decimal"/>
      <w:lvlText w:val=""/>
      <w:lvlJc w:val="left"/>
    </w:lvl>
    <w:lvl w:ilvl="3" w:tplc="AEC6649C">
      <w:numFmt w:val="decimal"/>
      <w:lvlText w:val=""/>
      <w:lvlJc w:val="left"/>
    </w:lvl>
    <w:lvl w:ilvl="4" w:tplc="3F0C3C9A">
      <w:numFmt w:val="decimal"/>
      <w:lvlText w:val=""/>
      <w:lvlJc w:val="left"/>
    </w:lvl>
    <w:lvl w:ilvl="5" w:tplc="69BE3BF0">
      <w:numFmt w:val="decimal"/>
      <w:lvlText w:val=""/>
      <w:lvlJc w:val="left"/>
    </w:lvl>
    <w:lvl w:ilvl="6" w:tplc="F78C6B3E">
      <w:numFmt w:val="decimal"/>
      <w:lvlText w:val=""/>
      <w:lvlJc w:val="left"/>
    </w:lvl>
    <w:lvl w:ilvl="7" w:tplc="915ACF4C">
      <w:numFmt w:val="decimal"/>
      <w:lvlText w:val=""/>
      <w:lvlJc w:val="left"/>
    </w:lvl>
    <w:lvl w:ilvl="8" w:tplc="2480BA68">
      <w:numFmt w:val="decimal"/>
      <w:lvlText w:val=""/>
      <w:lvlJc w:val="left"/>
    </w:lvl>
  </w:abstractNum>
  <w:abstractNum w:abstractNumId="62" w15:restartNumberingAfterBreak="0">
    <w:nsid w:val="65C326F9"/>
    <w:multiLevelType w:val="hybridMultilevel"/>
    <w:tmpl w:val="9F1093AE"/>
    <w:lvl w:ilvl="0" w:tplc="EAF07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FC20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23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8C6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024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8C57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40D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243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CA36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62D1305"/>
    <w:multiLevelType w:val="hybridMultilevel"/>
    <w:tmpl w:val="363058FA"/>
    <w:lvl w:ilvl="0" w:tplc="419C4F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64" w15:restartNumberingAfterBreak="0">
    <w:nsid w:val="66EF2464"/>
    <w:multiLevelType w:val="hybridMultilevel"/>
    <w:tmpl w:val="9976AA3E"/>
    <w:lvl w:ilvl="0" w:tplc="0C30FB1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65" w15:restartNumberingAfterBreak="0">
    <w:nsid w:val="67310138"/>
    <w:multiLevelType w:val="hybridMultilevel"/>
    <w:tmpl w:val="D3700D7C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4E4D23"/>
    <w:multiLevelType w:val="hybridMultilevel"/>
    <w:tmpl w:val="30407D5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20D30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2" w:tplc="9D36D2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EC40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3C91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4690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841A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C02E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2A4B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AE92CB5"/>
    <w:multiLevelType w:val="hybridMultilevel"/>
    <w:tmpl w:val="957E91E2"/>
    <w:lvl w:ilvl="0" w:tplc="AD5C18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274A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68" w15:restartNumberingAfterBreak="0">
    <w:nsid w:val="6AEE01F5"/>
    <w:multiLevelType w:val="hybridMultilevel"/>
    <w:tmpl w:val="962449F8"/>
    <w:lvl w:ilvl="0" w:tplc="CF741816">
      <w:numFmt w:val="bullet"/>
      <w:lvlText w:val="•"/>
      <w:lvlJc w:val="left"/>
      <w:pPr>
        <w:ind w:left="142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AEE78A3"/>
    <w:multiLevelType w:val="hybridMultilevel"/>
    <w:tmpl w:val="D1AE7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233B95"/>
    <w:multiLevelType w:val="hybridMultilevel"/>
    <w:tmpl w:val="FC3C11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CEB43A3"/>
    <w:multiLevelType w:val="hybridMultilevel"/>
    <w:tmpl w:val="2D8E1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255343"/>
    <w:multiLevelType w:val="hybridMultilevel"/>
    <w:tmpl w:val="D0947490"/>
    <w:lvl w:ilvl="0" w:tplc="20FCD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AA9C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CB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C5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5C3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82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8D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32E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DC6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6E55753B"/>
    <w:multiLevelType w:val="hybridMultilevel"/>
    <w:tmpl w:val="6DEC5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137A18"/>
    <w:multiLevelType w:val="multilevel"/>
    <w:tmpl w:val="E01409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Titulo1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FC40383"/>
    <w:multiLevelType w:val="hybridMultilevel"/>
    <w:tmpl w:val="DA904046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2A153BD"/>
    <w:multiLevelType w:val="hybridMultilevel"/>
    <w:tmpl w:val="5CDA7C0E"/>
    <w:lvl w:ilvl="0" w:tplc="C1820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0C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60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A9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B02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49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27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21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CB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7" w15:restartNumberingAfterBreak="0">
    <w:nsid w:val="73DB66C2"/>
    <w:multiLevelType w:val="hybridMultilevel"/>
    <w:tmpl w:val="C018D4D4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41E7CF3"/>
    <w:multiLevelType w:val="hybridMultilevel"/>
    <w:tmpl w:val="90E62FF0"/>
    <w:lvl w:ilvl="0" w:tplc="506C966C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Montserrat" w:hAnsi="Montserrat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77230E6"/>
    <w:multiLevelType w:val="multilevel"/>
    <w:tmpl w:val="5DDAFB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7FD5" w:themeColor="accent3"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80" w15:restartNumberingAfterBreak="0">
    <w:nsid w:val="77926068"/>
    <w:multiLevelType w:val="hybridMultilevel"/>
    <w:tmpl w:val="64044B4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EC35FC9"/>
    <w:multiLevelType w:val="multilevel"/>
    <w:tmpl w:val="D5E8AD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num w:numId="1">
    <w:abstractNumId w:val="74"/>
  </w:num>
  <w:num w:numId="2">
    <w:abstractNumId w:val="74"/>
  </w:num>
  <w:num w:numId="3">
    <w:abstractNumId w:val="74"/>
  </w:num>
  <w:num w:numId="4">
    <w:abstractNumId w:val="74"/>
  </w:num>
  <w:num w:numId="5">
    <w:abstractNumId w:val="22"/>
  </w:num>
  <w:num w:numId="6">
    <w:abstractNumId w:val="74"/>
  </w:num>
  <w:num w:numId="7">
    <w:abstractNumId w:val="53"/>
  </w:num>
  <w:num w:numId="8">
    <w:abstractNumId w:val="45"/>
  </w:num>
  <w:num w:numId="9">
    <w:abstractNumId w:val="44"/>
  </w:num>
  <w:num w:numId="10">
    <w:abstractNumId w:val="68"/>
  </w:num>
  <w:num w:numId="11">
    <w:abstractNumId w:val="37"/>
  </w:num>
  <w:num w:numId="12">
    <w:abstractNumId w:val="13"/>
  </w:num>
  <w:num w:numId="13">
    <w:abstractNumId w:val="6"/>
  </w:num>
  <w:num w:numId="14">
    <w:abstractNumId w:val="49"/>
  </w:num>
  <w:num w:numId="15">
    <w:abstractNumId w:val="56"/>
  </w:num>
  <w:num w:numId="16">
    <w:abstractNumId w:val="41"/>
  </w:num>
  <w:num w:numId="17">
    <w:abstractNumId w:val="64"/>
  </w:num>
  <w:num w:numId="18">
    <w:abstractNumId w:val="36"/>
  </w:num>
  <w:num w:numId="19">
    <w:abstractNumId w:val="24"/>
  </w:num>
  <w:num w:numId="20">
    <w:abstractNumId w:val="27"/>
  </w:num>
  <w:num w:numId="21">
    <w:abstractNumId w:val="67"/>
  </w:num>
  <w:num w:numId="22">
    <w:abstractNumId w:val="42"/>
  </w:num>
  <w:num w:numId="23">
    <w:abstractNumId w:val="17"/>
  </w:num>
  <w:num w:numId="24">
    <w:abstractNumId w:val="51"/>
  </w:num>
  <w:num w:numId="25">
    <w:abstractNumId w:val="61"/>
  </w:num>
  <w:num w:numId="26">
    <w:abstractNumId w:val="50"/>
  </w:num>
  <w:num w:numId="27">
    <w:abstractNumId w:val="63"/>
  </w:num>
  <w:num w:numId="28">
    <w:abstractNumId w:val="35"/>
  </w:num>
  <w:num w:numId="29">
    <w:abstractNumId w:val="23"/>
  </w:num>
  <w:num w:numId="30">
    <w:abstractNumId w:val="66"/>
  </w:num>
  <w:num w:numId="31">
    <w:abstractNumId w:val="33"/>
  </w:num>
  <w:num w:numId="32">
    <w:abstractNumId w:val="13"/>
    <w:lvlOverride w:ilvl="0">
      <w:startOverride w:val="1"/>
    </w:lvlOverride>
  </w:num>
  <w:num w:numId="33">
    <w:abstractNumId w:val="46"/>
  </w:num>
  <w:num w:numId="34">
    <w:abstractNumId w:val="13"/>
  </w:num>
  <w:num w:numId="35">
    <w:abstractNumId w:val="30"/>
  </w:num>
  <w:num w:numId="36">
    <w:abstractNumId w:val="25"/>
  </w:num>
  <w:num w:numId="37">
    <w:abstractNumId w:val="34"/>
  </w:num>
  <w:num w:numId="38">
    <w:abstractNumId w:val="60"/>
  </w:num>
  <w:num w:numId="39">
    <w:abstractNumId w:val="72"/>
  </w:num>
  <w:num w:numId="40">
    <w:abstractNumId w:val="13"/>
  </w:num>
  <w:num w:numId="41">
    <w:abstractNumId w:val="13"/>
  </w:num>
  <w:num w:numId="42">
    <w:abstractNumId w:val="74"/>
  </w:num>
  <w:num w:numId="43">
    <w:abstractNumId w:val="74"/>
  </w:num>
  <w:num w:numId="44">
    <w:abstractNumId w:val="74"/>
  </w:num>
  <w:num w:numId="45">
    <w:abstractNumId w:val="74"/>
  </w:num>
  <w:num w:numId="46">
    <w:abstractNumId w:val="74"/>
  </w:num>
  <w:num w:numId="47">
    <w:abstractNumId w:val="74"/>
  </w:num>
  <w:num w:numId="48">
    <w:abstractNumId w:val="74"/>
  </w:num>
  <w:num w:numId="49">
    <w:abstractNumId w:val="74"/>
  </w:num>
  <w:num w:numId="50">
    <w:abstractNumId w:val="74"/>
  </w:num>
  <w:num w:numId="51">
    <w:abstractNumId w:val="74"/>
  </w:num>
  <w:num w:numId="52">
    <w:abstractNumId w:val="62"/>
  </w:num>
  <w:num w:numId="53">
    <w:abstractNumId w:val="74"/>
  </w:num>
  <w:num w:numId="54">
    <w:abstractNumId w:val="74"/>
  </w:num>
  <w:num w:numId="55">
    <w:abstractNumId w:val="74"/>
  </w:num>
  <w:num w:numId="56">
    <w:abstractNumId w:val="19"/>
  </w:num>
  <w:num w:numId="57">
    <w:abstractNumId w:val="74"/>
  </w:num>
  <w:num w:numId="58">
    <w:abstractNumId w:val="26"/>
  </w:num>
  <w:num w:numId="59">
    <w:abstractNumId w:val="5"/>
  </w:num>
  <w:num w:numId="60">
    <w:abstractNumId w:val="74"/>
  </w:num>
  <w:num w:numId="61">
    <w:abstractNumId w:val="74"/>
  </w:num>
  <w:num w:numId="62">
    <w:abstractNumId w:val="11"/>
  </w:num>
  <w:num w:numId="63">
    <w:abstractNumId w:val="74"/>
  </w:num>
  <w:num w:numId="64">
    <w:abstractNumId w:val="14"/>
  </w:num>
  <w:num w:numId="65">
    <w:abstractNumId w:val="76"/>
  </w:num>
  <w:num w:numId="66">
    <w:abstractNumId w:val="38"/>
  </w:num>
  <w:num w:numId="67">
    <w:abstractNumId w:val="31"/>
  </w:num>
  <w:num w:numId="68">
    <w:abstractNumId w:val="74"/>
  </w:num>
  <w:num w:numId="69">
    <w:abstractNumId w:val="74"/>
  </w:num>
  <w:num w:numId="70">
    <w:abstractNumId w:val="7"/>
  </w:num>
  <w:num w:numId="71">
    <w:abstractNumId w:val="32"/>
  </w:num>
  <w:num w:numId="72">
    <w:abstractNumId w:val="74"/>
  </w:num>
  <w:num w:numId="73">
    <w:abstractNumId w:val="0"/>
  </w:num>
  <w:num w:numId="74">
    <w:abstractNumId w:val="74"/>
  </w:num>
  <w:num w:numId="75">
    <w:abstractNumId w:val="74"/>
  </w:num>
  <w:num w:numId="76">
    <w:abstractNumId w:val="74"/>
  </w:num>
  <w:num w:numId="77">
    <w:abstractNumId w:val="74"/>
  </w:num>
  <w:num w:numId="78">
    <w:abstractNumId w:val="43"/>
  </w:num>
  <w:num w:numId="79">
    <w:abstractNumId w:val="3"/>
  </w:num>
  <w:num w:numId="80">
    <w:abstractNumId w:val="74"/>
  </w:num>
  <w:num w:numId="81">
    <w:abstractNumId w:val="74"/>
  </w:num>
  <w:num w:numId="82">
    <w:abstractNumId w:val="74"/>
  </w:num>
  <w:num w:numId="83">
    <w:abstractNumId w:val="9"/>
  </w:num>
  <w:num w:numId="8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4"/>
  </w:num>
  <w:num w:numId="86">
    <w:abstractNumId w:val="74"/>
  </w:num>
  <w:num w:numId="87">
    <w:abstractNumId w:val="74"/>
  </w:num>
  <w:num w:numId="88">
    <w:abstractNumId w:val="74"/>
  </w:num>
  <w:num w:numId="89">
    <w:abstractNumId w:val="74"/>
  </w:num>
  <w:num w:numId="90">
    <w:abstractNumId w:val="74"/>
  </w:num>
  <w:num w:numId="91">
    <w:abstractNumId w:val="74"/>
  </w:num>
  <w:num w:numId="92">
    <w:abstractNumId w:val="74"/>
  </w:num>
  <w:num w:numId="93">
    <w:abstractNumId w:val="74"/>
  </w:num>
  <w:num w:numId="94">
    <w:abstractNumId w:val="74"/>
  </w:num>
  <w:num w:numId="95">
    <w:abstractNumId w:val="74"/>
  </w:num>
  <w:num w:numId="96">
    <w:abstractNumId w:val="74"/>
  </w:num>
  <w:num w:numId="97">
    <w:abstractNumId w:val="74"/>
  </w:num>
  <w:num w:numId="98">
    <w:abstractNumId w:val="74"/>
  </w:num>
  <w:num w:numId="99">
    <w:abstractNumId w:val="74"/>
  </w:num>
  <w:num w:numId="100">
    <w:abstractNumId w:val="70"/>
  </w:num>
  <w:num w:numId="101">
    <w:abstractNumId w:val="74"/>
  </w:num>
  <w:num w:numId="102">
    <w:abstractNumId w:val="73"/>
  </w:num>
  <w:num w:numId="103">
    <w:abstractNumId w:val="74"/>
  </w:num>
  <w:num w:numId="104">
    <w:abstractNumId w:val="74"/>
  </w:num>
  <w:num w:numId="10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4"/>
  </w:num>
  <w:num w:numId="107">
    <w:abstractNumId w:val="74"/>
  </w:num>
  <w:num w:numId="108">
    <w:abstractNumId w:val="74"/>
  </w:num>
  <w:num w:numId="109">
    <w:abstractNumId w:val="74"/>
  </w:num>
  <w:num w:numId="110">
    <w:abstractNumId w:val="28"/>
  </w:num>
  <w:num w:numId="111">
    <w:abstractNumId w:val="59"/>
  </w:num>
  <w:num w:numId="112">
    <w:abstractNumId w:val="57"/>
  </w:num>
  <w:num w:numId="113">
    <w:abstractNumId w:val="8"/>
  </w:num>
  <w:num w:numId="114">
    <w:abstractNumId w:val="74"/>
  </w:num>
  <w:num w:numId="115">
    <w:abstractNumId w:val="47"/>
  </w:num>
  <w:num w:numId="116">
    <w:abstractNumId w:val="1"/>
  </w:num>
  <w:num w:numId="117">
    <w:abstractNumId w:val="10"/>
  </w:num>
  <w:num w:numId="118">
    <w:abstractNumId w:val="1"/>
  </w:num>
  <w:num w:numId="119">
    <w:abstractNumId w:val="1"/>
  </w:num>
  <w:num w:numId="120">
    <w:abstractNumId w:val="1"/>
  </w:num>
  <w:num w:numId="121">
    <w:abstractNumId w:val="1"/>
  </w:num>
  <w:num w:numId="122">
    <w:abstractNumId w:val="74"/>
  </w:num>
  <w:num w:numId="123">
    <w:abstractNumId w:val="74"/>
  </w:num>
  <w:num w:numId="124">
    <w:abstractNumId w:val="12"/>
  </w:num>
  <w:num w:numId="125">
    <w:abstractNumId w:val="80"/>
  </w:num>
  <w:num w:numId="126">
    <w:abstractNumId w:val="10"/>
  </w:num>
  <w:num w:numId="127">
    <w:abstractNumId w:val="10"/>
  </w:num>
  <w:num w:numId="128">
    <w:abstractNumId w:val="10"/>
  </w:num>
  <w:num w:numId="129">
    <w:abstractNumId w:val="10"/>
  </w:num>
  <w:num w:numId="130">
    <w:abstractNumId w:val="10"/>
  </w:num>
  <w:num w:numId="131">
    <w:abstractNumId w:val="10"/>
  </w:num>
  <w:num w:numId="132">
    <w:abstractNumId w:val="10"/>
  </w:num>
  <w:num w:numId="133">
    <w:abstractNumId w:val="10"/>
  </w:num>
  <w:num w:numId="134">
    <w:abstractNumId w:val="74"/>
  </w:num>
  <w:num w:numId="135">
    <w:abstractNumId w:val="74"/>
  </w:num>
  <w:num w:numId="136">
    <w:abstractNumId w:val="10"/>
  </w:num>
  <w:num w:numId="137">
    <w:abstractNumId w:val="10"/>
  </w:num>
  <w:num w:numId="138">
    <w:abstractNumId w:val="10"/>
  </w:num>
  <w:num w:numId="139">
    <w:abstractNumId w:val="10"/>
  </w:num>
  <w:num w:numId="140">
    <w:abstractNumId w:val="10"/>
  </w:num>
  <w:num w:numId="141">
    <w:abstractNumId w:val="10"/>
  </w:num>
  <w:num w:numId="142">
    <w:abstractNumId w:val="10"/>
  </w:num>
  <w:num w:numId="143">
    <w:abstractNumId w:val="10"/>
  </w:num>
  <w:num w:numId="144">
    <w:abstractNumId w:val="74"/>
  </w:num>
  <w:num w:numId="145">
    <w:abstractNumId w:val="74"/>
  </w:num>
  <w:num w:numId="146">
    <w:abstractNumId w:val="10"/>
  </w:num>
  <w:num w:numId="147">
    <w:abstractNumId w:val="10"/>
  </w:num>
  <w:num w:numId="148">
    <w:abstractNumId w:val="10"/>
  </w:num>
  <w:num w:numId="149">
    <w:abstractNumId w:val="10"/>
  </w:num>
  <w:num w:numId="150">
    <w:abstractNumId w:val="10"/>
  </w:num>
  <w:num w:numId="151">
    <w:abstractNumId w:val="74"/>
  </w:num>
  <w:num w:numId="152">
    <w:abstractNumId w:val="74"/>
  </w:num>
  <w:num w:numId="153">
    <w:abstractNumId w:val="74"/>
  </w:num>
  <w:num w:numId="154">
    <w:abstractNumId w:val="74"/>
  </w:num>
  <w:num w:numId="155">
    <w:abstractNumId w:val="74"/>
  </w:num>
  <w:num w:numId="156">
    <w:abstractNumId w:val="74"/>
  </w:num>
  <w:num w:numId="157">
    <w:abstractNumId w:val="16"/>
  </w:num>
  <w:num w:numId="158">
    <w:abstractNumId w:val="78"/>
  </w:num>
  <w:num w:numId="159">
    <w:abstractNumId w:val="4"/>
  </w:num>
  <w:num w:numId="160">
    <w:abstractNumId w:val="55"/>
  </w:num>
  <w:num w:numId="161">
    <w:abstractNumId w:val="77"/>
  </w:num>
  <w:num w:numId="162">
    <w:abstractNumId w:val="75"/>
  </w:num>
  <w:num w:numId="163">
    <w:abstractNumId w:val="2"/>
  </w:num>
  <w:num w:numId="164">
    <w:abstractNumId w:val="20"/>
  </w:num>
  <w:num w:numId="165">
    <w:abstractNumId w:val="52"/>
  </w:num>
  <w:num w:numId="166">
    <w:abstractNumId w:val="48"/>
  </w:num>
  <w:num w:numId="167">
    <w:abstractNumId w:val="65"/>
  </w:num>
  <w:num w:numId="168">
    <w:abstractNumId w:val="58"/>
  </w:num>
  <w:num w:numId="169">
    <w:abstractNumId w:val="81"/>
  </w:num>
  <w:num w:numId="170">
    <w:abstractNumId w:val="15"/>
  </w:num>
  <w:num w:numId="171">
    <w:abstractNumId w:val="79"/>
  </w:num>
  <w:num w:numId="172">
    <w:abstractNumId w:val="40"/>
  </w:num>
  <w:num w:numId="173">
    <w:abstractNumId w:val="18"/>
  </w:num>
  <w:num w:numId="174">
    <w:abstractNumId w:val="54"/>
  </w:num>
  <w:num w:numId="17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74"/>
  </w:num>
  <w:num w:numId="17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71"/>
  </w:num>
  <w:num w:numId="179">
    <w:abstractNumId w:val="29"/>
  </w:num>
  <w:num w:numId="180">
    <w:abstractNumId w:val="21"/>
  </w:num>
  <w:num w:numId="181">
    <w:abstractNumId w:val="74"/>
  </w:num>
  <w:num w:numId="182">
    <w:abstractNumId w:val="74"/>
  </w:num>
  <w:num w:numId="183">
    <w:abstractNumId w:val="74"/>
  </w:num>
  <w:num w:numId="184">
    <w:abstractNumId w:val="69"/>
  </w:num>
  <w:num w:numId="185">
    <w:abstractNumId w:val="74"/>
  </w:num>
  <w:num w:numId="186">
    <w:abstractNumId w:val="74"/>
  </w:num>
  <w:num w:numId="187">
    <w:abstractNumId w:val="74"/>
  </w:num>
  <w:num w:numId="188">
    <w:abstractNumId w:val="74"/>
  </w:num>
  <w:num w:numId="189">
    <w:abstractNumId w:val="74"/>
  </w:num>
  <w:num w:numId="190">
    <w:abstractNumId w:val="39"/>
  </w:num>
  <w:num w:numId="191">
    <w:abstractNumId w:val="74"/>
  </w:num>
  <w:num w:numId="192">
    <w:abstractNumId w:val="74"/>
  </w:num>
  <w:num w:numId="193">
    <w:abstractNumId w:val="74"/>
  </w:num>
  <w:num w:numId="194">
    <w:abstractNumId w:val="74"/>
  </w:num>
  <w:num w:numId="195">
    <w:abstractNumId w:val="74"/>
  </w:num>
  <w:num w:numId="196">
    <w:abstractNumId w:val="74"/>
  </w:num>
  <w:num w:numId="197">
    <w:abstractNumId w:val="74"/>
  </w:num>
  <w:num w:numId="198">
    <w:abstractNumId w:val="74"/>
  </w:num>
  <w:num w:numId="199">
    <w:abstractNumId w:val="74"/>
  </w:num>
  <w:num w:numId="200">
    <w:abstractNumId w:val="74"/>
  </w:num>
  <w:num w:numId="201">
    <w:abstractNumId w:val="74"/>
  </w:num>
  <w:num w:numId="202">
    <w:abstractNumId w:val="74"/>
  </w:num>
  <w:num w:numId="203">
    <w:abstractNumId w:val="74"/>
  </w:num>
  <w:num w:numId="204">
    <w:abstractNumId w:val="74"/>
  </w:num>
  <w:num w:numId="205">
    <w:abstractNumId w:val="74"/>
  </w:num>
  <w:num w:numId="206">
    <w:abstractNumId w:val="74"/>
  </w:num>
  <w:num w:numId="207">
    <w:abstractNumId w:val="74"/>
  </w:num>
  <w:num w:numId="208">
    <w:abstractNumId w:val="74"/>
  </w:num>
  <w:num w:numId="209">
    <w:abstractNumId w:val="74"/>
  </w:num>
  <w:num w:numId="210">
    <w:abstractNumId w:val="74"/>
  </w:num>
  <w:num w:numId="211">
    <w:abstractNumId w:val="74"/>
  </w:num>
  <w:num w:numId="212">
    <w:abstractNumId w:val="74"/>
  </w:num>
  <w:num w:numId="213">
    <w:abstractNumId w:val="74"/>
  </w:num>
  <w:num w:numId="214">
    <w:abstractNumId w:val="74"/>
  </w:num>
  <w:num w:numId="215">
    <w:abstractNumId w:val="74"/>
  </w:num>
  <w:num w:numId="21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74"/>
  </w:num>
  <w:num w:numId="218">
    <w:abstractNumId w:val="74"/>
  </w:num>
  <w:num w:numId="219">
    <w:abstractNumId w:val="74"/>
  </w:num>
  <w:num w:numId="220">
    <w:abstractNumId w:val="69"/>
  </w:num>
  <w:numIdMacAtCleanup w:val="2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030E0"/>
    <w:rsid w:val="00003C76"/>
    <w:rsid w:val="00004FAE"/>
    <w:rsid w:val="00010238"/>
    <w:rsid w:val="00014CBD"/>
    <w:rsid w:val="00016849"/>
    <w:rsid w:val="00022E2B"/>
    <w:rsid w:val="000238C8"/>
    <w:rsid w:val="00027407"/>
    <w:rsid w:val="00031FB5"/>
    <w:rsid w:val="0003717B"/>
    <w:rsid w:val="00040A25"/>
    <w:rsid w:val="00042D79"/>
    <w:rsid w:val="0004667F"/>
    <w:rsid w:val="00051E86"/>
    <w:rsid w:val="00054321"/>
    <w:rsid w:val="0006121C"/>
    <w:rsid w:val="00062634"/>
    <w:rsid w:val="0006639D"/>
    <w:rsid w:val="00075A1C"/>
    <w:rsid w:val="00077F47"/>
    <w:rsid w:val="00081D7B"/>
    <w:rsid w:val="00083760"/>
    <w:rsid w:val="000858BB"/>
    <w:rsid w:val="00087FDB"/>
    <w:rsid w:val="000964B0"/>
    <w:rsid w:val="000D0A98"/>
    <w:rsid w:val="000D2D75"/>
    <w:rsid w:val="000D3E14"/>
    <w:rsid w:val="000D727F"/>
    <w:rsid w:val="000E6B24"/>
    <w:rsid w:val="000E6C59"/>
    <w:rsid w:val="000F371E"/>
    <w:rsid w:val="000F3CBC"/>
    <w:rsid w:val="000F3EAB"/>
    <w:rsid w:val="00101EE8"/>
    <w:rsid w:val="00102913"/>
    <w:rsid w:val="00105439"/>
    <w:rsid w:val="001112A6"/>
    <w:rsid w:val="00116320"/>
    <w:rsid w:val="00116E9C"/>
    <w:rsid w:val="00125193"/>
    <w:rsid w:val="001262A9"/>
    <w:rsid w:val="001315A4"/>
    <w:rsid w:val="001315E0"/>
    <w:rsid w:val="00135CD5"/>
    <w:rsid w:val="001440D9"/>
    <w:rsid w:val="00154B9F"/>
    <w:rsid w:val="001752EA"/>
    <w:rsid w:val="001820A9"/>
    <w:rsid w:val="001823E6"/>
    <w:rsid w:val="0018792E"/>
    <w:rsid w:val="001A6C6D"/>
    <w:rsid w:val="001B4CB1"/>
    <w:rsid w:val="001B7DAD"/>
    <w:rsid w:val="001C1B05"/>
    <w:rsid w:val="001C1DC3"/>
    <w:rsid w:val="001C6DE5"/>
    <w:rsid w:val="001D15B2"/>
    <w:rsid w:val="001D6D28"/>
    <w:rsid w:val="001E1215"/>
    <w:rsid w:val="001E2F3F"/>
    <w:rsid w:val="001E4603"/>
    <w:rsid w:val="001E5BEB"/>
    <w:rsid w:val="001F0608"/>
    <w:rsid w:val="001F39F0"/>
    <w:rsid w:val="001F5235"/>
    <w:rsid w:val="00205B68"/>
    <w:rsid w:val="002063E3"/>
    <w:rsid w:val="0021052B"/>
    <w:rsid w:val="00222183"/>
    <w:rsid w:val="00226EED"/>
    <w:rsid w:val="00231CC3"/>
    <w:rsid w:val="00236E53"/>
    <w:rsid w:val="002401B0"/>
    <w:rsid w:val="00246345"/>
    <w:rsid w:val="00246E6B"/>
    <w:rsid w:val="00246FC9"/>
    <w:rsid w:val="00247813"/>
    <w:rsid w:val="00250322"/>
    <w:rsid w:val="00252E9C"/>
    <w:rsid w:val="00253FDF"/>
    <w:rsid w:val="00275D44"/>
    <w:rsid w:val="0028339A"/>
    <w:rsid w:val="002866EE"/>
    <w:rsid w:val="002951A5"/>
    <w:rsid w:val="002A01F7"/>
    <w:rsid w:val="002A1D93"/>
    <w:rsid w:val="002A20E6"/>
    <w:rsid w:val="002B0410"/>
    <w:rsid w:val="002B1416"/>
    <w:rsid w:val="002B5FB6"/>
    <w:rsid w:val="002B7566"/>
    <w:rsid w:val="002C07DA"/>
    <w:rsid w:val="002C155B"/>
    <w:rsid w:val="002C2AAA"/>
    <w:rsid w:val="002E49A8"/>
    <w:rsid w:val="002E7C74"/>
    <w:rsid w:val="002F1123"/>
    <w:rsid w:val="002F37F6"/>
    <w:rsid w:val="002F556E"/>
    <w:rsid w:val="003021E2"/>
    <w:rsid w:val="00303486"/>
    <w:rsid w:val="00304439"/>
    <w:rsid w:val="00305DE3"/>
    <w:rsid w:val="0031448A"/>
    <w:rsid w:val="00316655"/>
    <w:rsid w:val="0031791E"/>
    <w:rsid w:val="00331C94"/>
    <w:rsid w:val="0033411A"/>
    <w:rsid w:val="00342AB2"/>
    <w:rsid w:val="0034692B"/>
    <w:rsid w:val="00361159"/>
    <w:rsid w:val="00363C20"/>
    <w:rsid w:val="00373582"/>
    <w:rsid w:val="003751CA"/>
    <w:rsid w:val="0037697E"/>
    <w:rsid w:val="003826DF"/>
    <w:rsid w:val="00390291"/>
    <w:rsid w:val="00390398"/>
    <w:rsid w:val="003909FC"/>
    <w:rsid w:val="00397C09"/>
    <w:rsid w:val="003B0B8C"/>
    <w:rsid w:val="003B3173"/>
    <w:rsid w:val="003B48F7"/>
    <w:rsid w:val="003B7CAE"/>
    <w:rsid w:val="003C0DD3"/>
    <w:rsid w:val="003C6776"/>
    <w:rsid w:val="003D5FEC"/>
    <w:rsid w:val="003E6400"/>
    <w:rsid w:val="003F2B1F"/>
    <w:rsid w:val="00400686"/>
    <w:rsid w:val="004122E6"/>
    <w:rsid w:val="00413574"/>
    <w:rsid w:val="00414505"/>
    <w:rsid w:val="0042190C"/>
    <w:rsid w:val="0042365B"/>
    <w:rsid w:val="004272DD"/>
    <w:rsid w:val="004349AA"/>
    <w:rsid w:val="00445D18"/>
    <w:rsid w:val="004529EC"/>
    <w:rsid w:val="004551EE"/>
    <w:rsid w:val="0046281E"/>
    <w:rsid w:val="00464797"/>
    <w:rsid w:val="00466633"/>
    <w:rsid w:val="00470D53"/>
    <w:rsid w:val="00475750"/>
    <w:rsid w:val="00476B9D"/>
    <w:rsid w:val="004817BC"/>
    <w:rsid w:val="004829FA"/>
    <w:rsid w:val="00485ECC"/>
    <w:rsid w:val="00491565"/>
    <w:rsid w:val="00491B33"/>
    <w:rsid w:val="004936E9"/>
    <w:rsid w:val="004A42F9"/>
    <w:rsid w:val="004A7F8B"/>
    <w:rsid w:val="004C1214"/>
    <w:rsid w:val="004C3B6A"/>
    <w:rsid w:val="004D015A"/>
    <w:rsid w:val="004D1947"/>
    <w:rsid w:val="004D6AEB"/>
    <w:rsid w:val="004E21AC"/>
    <w:rsid w:val="004E3BAD"/>
    <w:rsid w:val="004E630A"/>
    <w:rsid w:val="004F162E"/>
    <w:rsid w:val="004F25F1"/>
    <w:rsid w:val="00503E4B"/>
    <w:rsid w:val="00505E8A"/>
    <w:rsid w:val="005119FB"/>
    <w:rsid w:val="00515785"/>
    <w:rsid w:val="00521D1F"/>
    <w:rsid w:val="005223BB"/>
    <w:rsid w:val="0052267C"/>
    <w:rsid w:val="005227C0"/>
    <w:rsid w:val="00522F40"/>
    <w:rsid w:val="00524AC9"/>
    <w:rsid w:val="00532200"/>
    <w:rsid w:val="00537FD3"/>
    <w:rsid w:val="00541F2B"/>
    <w:rsid w:val="0054237C"/>
    <w:rsid w:val="005479B9"/>
    <w:rsid w:val="00547B69"/>
    <w:rsid w:val="00550846"/>
    <w:rsid w:val="00555483"/>
    <w:rsid w:val="005558EF"/>
    <w:rsid w:val="00556C05"/>
    <w:rsid w:val="00575782"/>
    <w:rsid w:val="00582A5E"/>
    <w:rsid w:val="00587262"/>
    <w:rsid w:val="00596E83"/>
    <w:rsid w:val="005A0B54"/>
    <w:rsid w:val="005A1BB4"/>
    <w:rsid w:val="005A2BF5"/>
    <w:rsid w:val="005A373C"/>
    <w:rsid w:val="005A5748"/>
    <w:rsid w:val="005B0E64"/>
    <w:rsid w:val="005B0F29"/>
    <w:rsid w:val="005B15EC"/>
    <w:rsid w:val="005C619E"/>
    <w:rsid w:val="005D0123"/>
    <w:rsid w:val="005D75A4"/>
    <w:rsid w:val="005D784F"/>
    <w:rsid w:val="005E0CFF"/>
    <w:rsid w:val="005E50B1"/>
    <w:rsid w:val="005E612E"/>
    <w:rsid w:val="005E6A0E"/>
    <w:rsid w:val="005E7F61"/>
    <w:rsid w:val="005F1CA1"/>
    <w:rsid w:val="005F3078"/>
    <w:rsid w:val="005F407C"/>
    <w:rsid w:val="00604C27"/>
    <w:rsid w:val="00605D2A"/>
    <w:rsid w:val="00607E29"/>
    <w:rsid w:val="00611081"/>
    <w:rsid w:val="006115CE"/>
    <w:rsid w:val="00622B25"/>
    <w:rsid w:val="006302BC"/>
    <w:rsid w:val="00631400"/>
    <w:rsid w:val="00631DA0"/>
    <w:rsid w:val="00633924"/>
    <w:rsid w:val="006371C8"/>
    <w:rsid w:val="00646266"/>
    <w:rsid w:val="00650859"/>
    <w:rsid w:val="0065311D"/>
    <w:rsid w:val="00653DAC"/>
    <w:rsid w:val="006561F2"/>
    <w:rsid w:val="006713EA"/>
    <w:rsid w:val="00673CFD"/>
    <w:rsid w:val="00680219"/>
    <w:rsid w:val="00682207"/>
    <w:rsid w:val="00683CAA"/>
    <w:rsid w:val="00684A5F"/>
    <w:rsid w:val="00687D47"/>
    <w:rsid w:val="0069098B"/>
    <w:rsid w:val="00692AD1"/>
    <w:rsid w:val="006A3034"/>
    <w:rsid w:val="006A6900"/>
    <w:rsid w:val="006B0EA7"/>
    <w:rsid w:val="006B2C7D"/>
    <w:rsid w:val="006C4060"/>
    <w:rsid w:val="006C4B13"/>
    <w:rsid w:val="006C6A07"/>
    <w:rsid w:val="006D2F0E"/>
    <w:rsid w:val="006D73E8"/>
    <w:rsid w:val="006E496D"/>
    <w:rsid w:val="006E77E8"/>
    <w:rsid w:val="006F7866"/>
    <w:rsid w:val="00702F55"/>
    <w:rsid w:val="00704819"/>
    <w:rsid w:val="007214D9"/>
    <w:rsid w:val="0072419E"/>
    <w:rsid w:val="00727F5D"/>
    <w:rsid w:val="007330C3"/>
    <w:rsid w:val="00750E49"/>
    <w:rsid w:val="00764548"/>
    <w:rsid w:val="007663CB"/>
    <w:rsid w:val="00766C3A"/>
    <w:rsid w:val="00771125"/>
    <w:rsid w:val="00774C46"/>
    <w:rsid w:val="007811D5"/>
    <w:rsid w:val="00781B11"/>
    <w:rsid w:val="00783DB1"/>
    <w:rsid w:val="00796A31"/>
    <w:rsid w:val="007A2B16"/>
    <w:rsid w:val="007B2005"/>
    <w:rsid w:val="007B7352"/>
    <w:rsid w:val="007C46EA"/>
    <w:rsid w:val="007D30C2"/>
    <w:rsid w:val="007D7C3C"/>
    <w:rsid w:val="007E1860"/>
    <w:rsid w:val="007F1D6E"/>
    <w:rsid w:val="007F4065"/>
    <w:rsid w:val="007F7462"/>
    <w:rsid w:val="007F7E64"/>
    <w:rsid w:val="008108E0"/>
    <w:rsid w:val="008141BE"/>
    <w:rsid w:val="008145BC"/>
    <w:rsid w:val="008222D8"/>
    <w:rsid w:val="00823DC3"/>
    <w:rsid w:val="00824F00"/>
    <w:rsid w:val="00825BA0"/>
    <w:rsid w:val="00831AED"/>
    <w:rsid w:val="00842B54"/>
    <w:rsid w:val="00843AAE"/>
    <w:rsid w:val="00850C3A"/>
    <w:rsid w:val="00851CDB"/>
    <w:rsid w:val="00857EB7"/>
    <w:rsid w:val="00862D49"/>
    <w:rsid w:val="008648D7"/>
    <w:rsid w:val="008655BF"/>
    <w:rsid w:val="00867258"/>
    <w:rsid w:val="00867DB8"/>
    <w:rsid w:val="00871EDE"/>
    <w:rsid w:val="0087514E"/>
    <w:rsid w:val="008759FF"/>
    <w:rsid w:val="008920AF"/>
    <w:rsid w:val="00893F77"/>
    <w:rsid w:val="008A0960"/>
    <w:rsid w:val="008A17BB"/>
    <w:rsid w:val="008B038C"/>
    <w:rsid w:val="008B0746"/>
    <w:rsid w:val="008B2125"/>
    <w:rsid w:val="008B2DE3"/>
    <w:rsid w:val="008B2FFE"/>
    <w:rsid w:val="008B6033"/>
    <w:rsid w:val="008E2681"/>
    <w:rsid w:val="008F772C"/>
    <w:rsid w:val="008F79E1"/>
    <w:rsid w:val="00900995"/>
    <w:rsid w:val="00902CE7"/>
    <w:rsid w:val="00911B32"/>
    <w:rsid w:val="00934AD4"/>
    <w:rsid w:val="009406C2"/>
    <w:rsid w:val="00944085"/>
    <w:rsid w:val="0095572E"/>
    <w:rsid w:val="0095704C"/>
    <w:rsid w:val="00967164"/>
    <w:rsid w:val="00971C6E"/>
    <w:rsid w:val="0097375E"/>
    <w:rsid w:val="00977DDE"/>
    <w:rsid w:val="00986B30"/>
    <w:rsid w:val="00987491"/>
    <w:rsid w:val="00991FA3"/>
    <w:rsid w:val="009942DC"/>
    <w:rsid w:val="00995CCD"/>
    <w:rsid w:val="009A0DDF"/>
    <w:rsid w:val="009A30A2"/>
    <w:rsid w:val="009A4B6A"/>
    <w:rsid w:val="009B5BA4"/>
    <w:rsid w:val="009C3835"/>
    <w:rsid w:val="009C3F5E"/>
    <w:rsid w:val="009C7D17"/>
    <w:rsid w:val="009D0476"/>
    <w:rsid w:val="009E41D2"/>
    <w:rsid w:val="009E7980"/>
    <w:rsid w:val="009F7F2B"/>
    <w:rsid w:val="00A04D3F"/>
    <w:rsid w:val="00A06D57"/>
    <w:rsid w:val="00A117AA"/>
    <w:rsid w:val="00A125FB"/>
    <w:rsid w:val="00A13B29"/>
    <w:rsid w:val="00A23227"/>
    <w:rsid w:val="00A3343C"/>
    <w:rsid w:val="00A3515F"/>
    <w:rsid w:val="00A36151"/>
    <w:rsid w:val="00A45E2A"/>
    <w:rsid w:val="00A46C2A"/>
    <w:rsid w:val="00A527BB"/>
    <w:rsid w:val="00A52919"/>
    <w:rsid w:val="00A549F9"/>
    <w:rsid w:val="00A561BE"/>
    <w:rsid w:val="00A56646"/>
    <w:rsid w:val="00A62606"/>
    <w:rsid w:val="00A80EC7"/>
    <w:rsid w:val="00A92F5C"/>
    <w:rsid w:val="00AA696C"/>
    <w:rsid w:val="00AB364B"/>
    <w:rsid w:val="00AB3CF8"/>
    <w:rsid w:val="00AB56BF"/>
    <w:rsid w:val="00AC19A9"/>
    <w:rsid w:val="00AC20C8"/>
    <w:rsid w:val="00AC5202"/>
    <w:rsid w:val="00AD0FF7"/>
    <w:rsid w:val="00AD7EA4"/>
    <w:rsid w:val="00AE43E9"/>
    <w:rsid w:val="00AE4E58"/>
    <w:rsid w:val="00B02C1C"/>
    <w:rsid w:val="00B03F62"/>
    <w:rsid w:val="00B2006E"/>
    <w:rsid w:val="00B2659A"/>
    <w:rsid w:val="00B27B3C"/>
    <w:rsid w:val="00B354ED"/>
    <w:rsid w:val="00B4233C"/>
    <w:rsid w:val="00B45ECB"/>
    <w:rsid w:val="00B50A29"/>
    <w:rsid w:val="00B50BAB"/>
    <w:rsid w:val="00B53BDD"/>
    <w:rsid w:val="00B60F3F"/>
    <w:rsid w:val="00B66F12"/>
    <w:rsid w:val="00B92F83"/>
    <w:rsid w:val="00B965CE"/>
    <w:rsid w:val="00BB2685"/>
    <w:rsid w:val="00BB5C28"/>
    <w:rsid w:val="00BB6E1A"/>
    <w:rsid w:val="00BC35FD"/>
    <w:rsid w:val="00BD5BD9"/>
    <w:rsid w:val="00BE0EE3"/>
    <w:rsid w:val="00BE3C02"/>
    <w:rsid w:val="00BF4067"/>
    <w:rsid w:val="00BF53AF"/>
    <w:rsid w:val="00BF5AE5"/>
    <w:rsid w:val="00BF7D6C"/>
    <w:rsid w:val="00C0096E"/>
    <w:rsid w:val="00C036FF"/>
    <w:rsid w:val="00C03B29"/>
    <w:rsid w:val="00C04C9D"/>
    <w:rsid w:val="00C10E52"/>
    <w:rsid w:val="00C13B40"/>
    <w:rsid w:val="00C1463A"/>
    <w:rsid w:val="00C22C92"/>
    <w:rsid w:val="00C34C70"/>
    <w:rsid w:val="00C408BE"/>
    <w:rsid w:val="00C44C5A"/>
    <w:rsid w:val="00C45C20"/>
    <w:rsid w:val="00C4794B"/>
    <w:rsid w:val="00C47E3F"/>
    <w:rsid w:val="00C52A44"/>
    <w:rsid w:val="00C57774"/>
    <w:rsid w:val="00C6009C"/>
    <w:rsid w:val="00C60E56"/>
    <w:rsid w:val="00C634A1"/>
    <w:rsid w:val="00C722FA"/>
    <w:rsid w:val="00C726ED"/>
    <w:rsid w:val="00C7527B"/>
    <w:rsid w:val="00C80105"/>
    <w:rsid w:val="00C85E55"/>
    <w:rsid w:val="00C87B92"/>
    <w:rsid w:val="00C9037F"/>
    <w:rsid w:val="00C90C2E"/>
    <w:rsid w:val="00C915C9"/>
    <w:rsid w:val="00C92714"/>
    <w:rsid w:val="00C975B3"/>
    <w:rsid w:val="00C97E20"/>
    <w:rsid w:val="00CA12B9"/>
    <w:rsid w:val="00CB4D34"/>
    <w:rsid w:val="00CC251B"/>
    <w:rsid w:val="00CC2F8D"/>
    <w:rsid w:val="00CC738D"/>
    <w:rsid w:val="00CE031B"/>
    <w:rsid w:val="00CE4D85"/>
    <w:rsid w:val="00CE6D42"/>
    <w:rsid w:val="00CF1224"/>
    <w:rsid w:val="00CF1EEE"/>
    <w:rsid w:val="00D00C0D"/>
    <w:rsid w:val="00D06907"/>
    <w:rsid w:val="00D078D2"/>
    <w:rsid w:val="00D07B5E"/>
    <w:rsid w:val="00D1198A"/>
    <w:rsid w:val="00D143D2"/>
    <w:rsid w:val="00D14C4E"/>
    <w:rsid w:val="00D1578C"/>
    <w:rsid w:val="00D20AEC"/>
    <w:rsid w:val="00D24E9B"/>
    <w:rsid w:val="00D3434F"/>
    <w:rsid w:val="00D40888"/>
    <w:rsid w:val="00D42336"/>
    <w:rsid w:val="00D42967"/>
    <w:rsid w:val="00D45A2A"/>
    <w:rsid w:val="00D46DA2"/>
    <w:rsid w:val="00D54B59"/>
    <w:rsid w:val="00D56272"/>
    <w:rsid w:val="00D57464"/>
    <w:rsid w:val="00D62BC5"/>
    <w:rsid w:val="00D6515F"/>
    <w:rsid w:val="00D65E63"/>
    <w:rsid w:val="00D712C9"/>
    <w:rsid w:val="00D72FFC"/>
    <w:rsid w:val="00D80438"/>
    <w:rsid w:val="00D806B2"/>
    <w:rsid w:val="00D84EC7"/>
    <w:rsid w:val="00D85893"/>
    <w:rsid w:val="00D907F8"/>
    <w:rsid w:val="00DA39A2"/>
    <w:rsid w:val="00DB34AE"/>
    <w:rsid w:val="00DD12DB"/>
    <w:rsid w:val="00DD3EF2"/>
    <w:rsid w:val="00DD3F05"/>
    <w:rsid w:val="00DD5E7C"/>
    <w:rsid w:val="00DF206A"/>
    <w:rsid w:val="00DF441C"/>
    <w:rsid w:val="00E04AAA"/>
    <w:rsid w:val="00E04F25"/>
    <w:rsid w:val="00E1122C"/>
    <w:rsid w:val="00E1204D"/>
    <w:rsid w:val="00E2047D"/>
    <w:rsid w:val="00E23B24"/>
    <w:rsid w:val="00E23E1D"/>
    <w:rsid w:val="00E24B4A"/>
    <w:rsid w:val="00E26725"/>
    <w:rsid w:val="00E31FE8"/>
    <w:rsid w:val="00E344B7"/>
    <w:rsid w:val="00E3592E"/>
    <w:rsid w:val="00E42382"/>
    <w:rsid w:val="00E472A0"/>
    <w:rsid w:val="00E53E56"/>
    <w:rsid w:val="00E64D71"/>
    <w:rsid w:val="00E656DA"/>
    <w:rsid w:val="00E65AC6"/>
    <w:rsid w:val="00E667FC"/>
    <w:rsid w:val="00E7033C"/>
    <w:rsid w:val="00E766EA"/>
    <w:rsid w:val="00E867D3"/>
    <w:rsid w:val="00E8793E"/>
    <w:rsid w:val="00E92235"/>
    <w:rsid w:val="00E956E1"/>
    <w:rsid w:val="00EB2050"/>
    <w:rsid w:val="00EB623C"/>
    <w:rsid w:val="00EC15DF"/>
    <w:rsid w:val="00EC1934"/>
    <w:rsid w:val="00EC2058"/>
    <w:rsid w:val="00ED29B2"/>
    <w:rsid w:val="00EE5E53"/>
    <w:rsid w:val="00EF6D82"/>
    <w:rsid w:val="00F02EC3"/>
    <w:rsid w:val="00F061C0"/>
    <w:rsid w:val="00F0652C"/>
    <w:rsid w:val="00F1242D"/>
    <w:rsid w:val="00F14B9D"/>
    <w:rsid w:val="00F15E1C"/>
    <w:rsid w:val="00F1613B"/>
    <w:rsid w:val="00F21C74"/>
    <w:rsid w:val="00F235D6"/>
    <w:rsid w:val="00F260C0"/>
    <w:rsid w:val="00F2755B"/>
    <w:rsid w:val="00F46B53"/>
    <w:rsid w:val="00F5015B"/>
    <w:rsid w:val="00F50CDF"/>
    <w:rsid w:val="00F531AB"/>
    <w:rsid w:val="00F5443B"/>
    <w:rsid w:val="00F65EA4"/>
    <w:rsid w:val="00F70A06"/>
    <w:rsid w:val="00F74678"/>
    <w:rsid w:val="00F8159B"/>
    <w:rsid w:val="00F83992"/>
    <w:rsid w:val="00F9137F"/>
    <w:rsid w:val="00F916FC"/>
    <w:rsid w:val="00F9182A"/>
    <w:rsid w:val="00F93C57"/>
    <w:rsid w:val="00FA25F4"/>
    <w:rsid w:val="00FA2D0D"/>
    <w:rsid w:val="00FA3CD4"/>
    <w:rsid w:val="00FB1CBE"/>
    <w:rsid w:val="00FB2F84"/>
    <w:rsid w:val="00FC54F9"/>
    <w:rsid w:val="00FC7A18"/>
    <w:rsid w:val="00FD44F6"/>
    <w:rsid w:val="00FD73C6"/>
    <w:rsid w:val="00FE396F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5211E873"/>
  <w14:defaultImageDpi w14:val="33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D17"/>
    <w:pPr>
      <w:jc w:val="both"/>
    </w:pPr>
    <w:rPr>
      <w:noProof/>
      <w:lang w:val="pt-BR"/>
    </w:rPr>
  </w:style>
  <w:style w:type="paragraph" w:styleId="Ttulo1">
    <w:name w:val="heading 1"/>
    <w:basedOn w:val="Normal"/>
    <w:next w:val="Normal"/>
    <w:link w:val="Ttulo1Char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aliases w:val="Párrafo_N1,Bullet 1,Párrafo de titulo 3,Prrafo de lista,Prrafo de titulo 3"/>
    <w:basedOn w:val="Normal"/>
    <w:link w:val="PargrafodaListaChar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qFormat/>
    <w:rsid w:val="00D40888"/>
    <w:pPr>
      <w:numPr>
        <w:ilvl w:val="1"/>
        <w:numId w:val="1"/>
      </w:numPr>
      <w:spacing w:before="120" w:after="120"/>
      <w:ind w:right="709"/>
    </w:pPr>
    <w:rPr>
      <w:rFonts w:asciiTheme="majorHAnsi" w:hAnsiTheme="majorHAnsi" w:cs="Arial"/>
      <w:b/>
      <w:color w:val="205DF5"/>
      <w:sz w:val="28"/>
      <w:szCs w:val="36"/>
      <w:lang w:eastAsia="en-US"/>
    </w:rPr>
  </w:style>
  <w:style w:type="paragraph" w:customStyle="1" w:styleId="Titulo2">
    <w:name w:val="Titulo_2"/>
    <w:basedOn w:val="Normal"/>
    <w:next w:val="Normal"/>
    <w:autoRedefine/>
    <w:qFormat/>
    <w:rsid w:val="00D40888"/>
    <w:pPr>
      <w:spacing w:before="240" w:after="240"/>
      <w:ind w:right="709"/>
    </w:pPr>
    <w:rPr>
      <w:rFonts w:eastAsiaTheme="majorEastAsia" w:cstheme="majorBidi"/>
      <w:b/>
      <w:color w:val="205DF5"/>
      <w:sz w:val="28"/>
      <w:szCs w:val="3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712C9"/>
    <w:pPr>
      <w:spacing w:before="120" w:after="120"/>
      <w:ind w:right="709"/>
    </w:pPr>
    <w:rPr>
      <w:color w:val="00A2DB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D40888"/>
    <w:rPr>
      <w:rFonts w:asciiTheme="majorHAnsi" w:hAnsiTheme="majorHAnsi" w:cs="Arial"/>
      <w:b/>
      <w:noProof/>
      <w:color w:val="205DF5"/>
      <w:sz w:val="28"/>
      <w:szCs w:val="36"/>
      <w:lang w:val="pt-BR"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B0EA7"/>
    <w:pPr>
      <w:tabs>
        <w:tab w:val="left" w:pos="480"/>
        <w:tab w:val="right" w:leader="dot" w:pos="10070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numbering" w:customStyle="1" w:styleId="ListadoVietas">
    <w:name w:val="Listado Viñetas"/>
    <w:basedOn w:val="Semlista"/>
    <w:uiPriority w:val="99"/>
    <w:rsid w:val="007C46EA"/>
    <w:pPr>
      <w:numPr>
        <w:numId w:val="12"/>
      </w:numPr>
    </w:pPr>
  </w:style>
  <w:style w:type="paragraph" w:customStyle="1" w:styleId="vietasQ">
    <w:name w:val="viñetasQ"/>
    <w:basedOn w:val="Normal"/>
    <w:qFormat/>
    <w:rsid w:val="007C46EA"/>
    <w:p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character" w:customStyle="1" w:styleId="PargrafodaListaChar">
    <w:name w:val="Parágrafo da Lista Char"/>
    <w:aliases w:val="Párrafo_N1 Char,Bullet 1 Char,Párrafo de titulo 3 Char,Prrafo de lista Char,Prrafo de titulo 3 Char"/>
    <w:link w:val="PargrafodaLista"/>
    <w:uiPriority w:val="34"/>
    <w:rsid w:val="006D2F0E"/>
    <w:rPr>
      <w:lang w:val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93C57"/>
    <w:pPr>
      <w:suppressAutoHyphens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93C57"/>
    <w:rPr>
      <w:rFonts w:ascii="Trebuchet MS" w:eastAsia="Times New Roman" w:hAnsi="Trebuchet MS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F93C57"/>
    <w:rPr>
      <w:vertAlign w:val="superscript"/>
    </w:rPr>
  </w:style>
  <w:style w:type="paragraph" w:styleId="Legenda">
    <w:name w:val="caption"/>
    <w:basedOn w:val="Normal"/>
    <w:next w:val="Normal"/>
    <w:link w:val="LegendaChar"/>
    <w:uiPriority w:val="35"/>
    <w:qFormat/>
    <w:rsid w:val="00042D79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</w:rPr>
  </w:style>
  <w:style w:type="character" w:customStyle="1" w:styleId="LegendaChar">
    <w:name w:val="Legenda Char"/>
    <w:link w:val="Legenda"/>
    <w:uiPriority w:val="99"/>
    <w:rsid w:val="00042D79"/>
    <w:rPr>
      <w:rFonts w:ascii="Trebuchet MS" w:eastAsia="Times New Roman" w:hAnsi="Trebuchet MS" w:cs="Times New Roman"/>
      <w:b/>
      <w:bCs/>
      <w:color w:val="4F81BD"/>
      <w:sz w:val="18"/>
      <w:szCs w:val="18"/>
      <w:lang w:val="pt-BR"/>
    </w:rPr>
  </w:style>
  <w:style w:type="character" w:customStyle="1" w:styleId="normaltextrun">
    <w:name w:val="normaltextrun"/>
    <w:basedOn w:val="Fontepargpadro"/>
    <w:rsid w:val="00042D79"/>
  </w:style>
  <w:style w:type="paragraph" w:styleId="NormalWeb">
    <w:name w:val="Normal (Web)"/>
    <w:basedOn w:val="Normal"/>
    <w:uiPriority w:val="99"/>
    <w:unhideWhenUsed/>
    <w:rsid w:val="00022E2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basedOn w:val="Fontepargpadro"/>
    <w:semiHidden/>
    <w:unhideWhenUsed/>
    <w:rsid w:val="009009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09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0995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09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0995"/>
    <w:rPr>
      <w:b/>
      <w:bCs/>
      <w:sz w:val="20"/>
      <w:szCs w:val="20"/>
      <w:lang w:val="pt-BR"/>
    </w:rPr>
  </w:style>
  <w:style w:type="character" w:styleId="TextodoEspaoReservado">
    <w:name w:val="Placeholder Text"/>
    <w:basedOn w:val="Fontepargpadro"/>
    <w:uiPriority w:val="99"/>
    <w:semiHidden/>
    <w:rsid w:val="002401B0"/>
    <w:rPr>
      <w:color w:val="808080"/>
    </w:rPr>
  </w:style>
  <w:style w:type="table" w:customStyle="1" w:styleId="TablaSONDA">
    <w:name w:val="Tabla SONDA"/>
    <w:basedOn w:val="Tabelanormal"/>
    <w:uiPriority w:val="99"/>
    <w:rsid w:val="001D15B2"/>
    <w:pPr>
      <w:spacing w:line="168" w:lineRule="auto"/>
      <w:jc w:val="center"/>
    </w:pPr>
    <w:rPr>
      <w:rFonts w:ascii="Roboto" w:eastAsiaTheme="minorHAnsi" w:hAnsi="Roboto"/>
      <w:sz w:val="22"/>
      <w:szCs w:val="22"/>
      <w:lang w:val="es-CL"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Roboto" w:hAnsi="Roboto"/>
        <w:b/>
        <w:color w:val="FFFFFF" w:themeColor="background1"/>
      </w:rPr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cBorders>
        <w:shd w:val="clear" w:color="auto" w:fill="205DF5"/>
      </w:tcPr>
    </w:tblStylePr>
    <w:tblStylePr w:type="firstCol"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cBorders>
      </w:tcPr>
    </w:tblStylePr>
  </w:style>
  <w:style w:type="table" w:styleId="TabeladeGradeClara">
    <w:name w:val="Grid Table Light"/>
    <w:basedOn w:val="Tabelanormal"/>
    <w:uiPriority w:val="99"/>
    <w:rsid w:val="00010238"/>
    <w:rPr>
      <w:rFonts w:ascii="Roboto" w:eastAsiaTheme="minorHAnsi" w:hAnsi="Roboto"/>
      <w:sz w:val="22"/>
      <w:szCs w:val="22"/>
      <w:lang w:val="es-CL"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  <w:tblStylePr w:type="firstRow">
      <w:rPr>
        <w:rFonts w:ascii="Roboto" w:hAnsi="Roboto"/>
        <w:b w:val="0"/>
        <w:color w:val="000000" w:themeColor="text1"/>
      </w:rPr>
    </w:tblStylePr>
  </w:style>
  <w:style w:type="paragraph" w:customStyle="1" w:styleId="Subitemdecontrato">
    <w:name w:val="Subitem de contrato"/>
    <w:basedOn w:val="Normal"/>
    <w:uiPriority w:val="99"/>
    <w:locked/>
    <w:rsid w:val="00077F47"/>
    <w:pPr>
      <w:tabs>
        <w:tab w:val="left" w:pos="1134"/>
        <w:tab w:val="num" w:pos="1691"/>
      </w:tabs>
      <w:ind w:left="1691" w:hanging="851"/>
    </w:pPr>
    <w:rPr>
      <w:rFonts w:ascii="Times New Roman" w:eastAsia="Times New Roman" w:hAnsi="Times New Roman" w:cs="Times New Roman"/>
      <w:lang w:eastAsia="pt-BR"/>
    </w:rPr>
  </w:style>
  <w:style w:type="paragraph" w:customStyle="1" w:styleId="Itemdecontrato">
    <w:name w:val="Item de contrato"/>
    <w:basedOn w:val="Normal"/>
    <w:next w:val="Normal"/>
    <w:uiPriority w:val="99"/>
    <w:locked/>
    <w:rsid w:val="00077F47"/>
    <w:pPr>
      <w:tabs>
        <w:tab w:val="num" w:pos="851"/>
        <w:tab w:val="left" w:pos="1134"/>
      </w:tabs>
      <w:ind w:left="851" w:hanging="851"/>
    </w:pPr>
    <w:rPr>
      <w:rFonts w:ascii="Times New Roman" w:eastAsia="Times New Roman" w:hAnsi="Times New Roman" w:cs="Times New Roman"/>
      <w:lang w:val="en-US" w:eastAsia="pt-BR"/>
    </w:rPr>
  </w:style>
  <w:style w:type="table" w:styleId="TabelaSimples1">
    <w:name w:val="Plain Table 1"/>
    <w:basedOn w:val="Tabelanormal"/>
    <w:uiPriority w:val="99"/>
    <w:rsid w:val="00B53B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linkVisitado">
    <w:name w:val="FollowedHyperlink"/>
    <w:basedOn w:val="Fontepargpadro"/>
    <w:uiPriority w:val="99"/>
    <w:semiHidden/>
    <w:unhideWhenUsed/>
    <w:rsid w:val="00D24E9B"/>
    <w:rPr>
      <w:color w:val="3EBBF0" w:themeColor="followedHyperlink"/>
      <w:u w:val="single"/>
    </w:rPr>
  </w:style>
  <w:style w:type="paragraph" w:styleId="Corpodetexto3">
    <w:name w:val="Body Text 3"/>
    <w:basedOn w:val="Normal"/>
    <w:link w:val="Corpodetexto3Char"/>
    <w:rsid w:val="0034692B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34692B"/>
    <w:rPr>
      <w:rFonts w:ascii="Times New Roman" w:eastAsia="Times New Roman" w:hAnsi="Times New Roman" w:cs="Times New Roman"/>
      <w:sz w:val="16"/>
      <w:szCs w:val="16"/>
      <w:lang w:val="x-none" w:eastAsia="pt-BR"/>
    </w:rPr>
  </w:style>
  <w:style w:type="table" w:styleId="TabeladeGrade5Escura-nfase3">
    <w:name w:val="Grid Table 5 Dark Accent 3"/>
    <w:basedOn w:val="Tabelanormal"/>
    <w:uiPriority w:val="50"/>
    <w:rsid w:val="00D00C0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TabeladeLista3-nfase3">
    <w:name w:val="List Table 3 Accent 3"/>
    <w:basedOn w:val="Tabelanormal"/>
    <w:uiPriority w:val="48"/>
    <w:rsid w:val="00D00C0D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TabeladeLista4-nfase3">
    <w:name w:val="List Table 4 Accent 3"/>
    <w:basedOn w:val="Tabelanormal"/>
    <w:uiPriority w:val="49"/>
    <w:rsid w:val="002F37F6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Estilo1">
    <w:name w:val="Estilo1"/>
    <w:basedOn w:val="Tabelanormal"/>
    <w:uiPriority w:val="99"/>
    <w:rsid w:val="007D30C2"/>
    <w:tblPr/>
  </w:style>
  <w:style w:type="paragraph" w:customStyle="1" w:styleId="TABELAPADRO">
    <w:name w:val="TABELA PADRÃO"/>
    <w:basedOn w:val="Normal"/>
    <w:link w:val="TABELAPADROChar"/>
    <w:qFormat/>
    <w:rsid w:val="007F4065"/>
    <w:pPr>
      <w:spacing w:line="168" w:lineRule="auto"/>
      <w:jc w:val="center"/>
    </w:pPr>
    <w:rPr>
      <w:rFonts w:asciiTheme="majorHAnsi" w:eastAsiaTheme="minorHAnsi" w:hAnsiTheme="majorHAnsi" w:cs="Calibri"/>
      <w:color w:val="FFFFFF" w:themeColor="background1"/>
      <w:sz w:val="20"/>
      <w:szCs w:val="20"/>
      <w:lang w:eastAsia="en-US"/>
    </w:rPr>
  </w:style>
  <w:style w:type="character" w:customStyle="1" w:styleId="TABELAPADROChar">
    <w:name w:val="TABELA PADRÃO Char"/>
    <w:basedOn w:val="Fontepargpadro"/>
    <w:link w:val="TABELAPADRO"/>
    <w:rsid w:val="007F4065"/>
    <w:rPr>
      <w:rFonts w:asciiTheme="majorHAnsi" w:eastAsiaTheme="minorHAnsi" w:hAnsiTheme="majorHAnsi" w:cs="Calibri"/>
      <w:noProof/>
      <w:color w:val="FFFFFF" w:themeColor="background1"/>
      <w:sz w:val="20"/>
      <w:szCs w:val="20"/>
      <w:lang w:val="pt-BR" w:eastAsia="en-US"/>
    </w:rPr>
  </w:style>
  <w:style w:type="paragraph" w:customStyle="1" w:styleId="Default">
    <w:name w:val="Default"/>
    <w:rsid w:val="002A1D9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23E1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23E1D"/>
    <w:rPr>
      <w:noProof/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E23E1D"/>
    <w:rPr>
      <w:vertAlign w:val="superscript"/>
    </w:rPr>
  </w:style>
  <w:style w:type="paragraph" w:styleId="Reviso">
    <w:name w:val="Revision"/>
    <w:hidden/>
    <w:uiPriority w:val="99"/>
    <w:semiHidden/>
    <w:rsid w:val="00E2047D"/>
    <w:rPr>
      <w:noProof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27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99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825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521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4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144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8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5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0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4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85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3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7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48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64EDC-2A98-48FB-89EB-FB6EF2312C14}">
  <ds:schemaRefs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BC1165-89DC-49D4-A32F-9F25A5F9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1384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50</cp:revision>
  <dcterms:created xsi:type="dcterms:W3CDTF">2022-10-20T02:30:00Z</dcterms:created>
  <dcterms:modified xsi:type="dcterms:W3CDTF">2024-09-18T15:13:00Z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